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1C" w:rsidRPr="000E181C" w:rsidRDefault="000E181C" w:rsidP="000E181C">
      <w:pPr>
        <w:spacing w:after="0" w:line="240" w:lineRule="auto"/>
        <w:ind w:firstLine="5387"/>
        <w:jc w:val="left"/>
        <w:rPr>
          <w:rFonts w:cs="Times New Roman"/>
          <w:sz w:val="24"/>
          <w:szCs w:val="24"/>
        </w:rPr>
      </w:pPr>
      <w:bookmarkStart w:id="0" w:name="_GoBack"/>
      <w:r w:rsidRPr="000E181C">
        <w:rPr>
          <w:rFonts w:cs="Times New Roman"/>
          <w:sz w:val="24"/>
          <w:szCs w:val="24"/>
        </w:rPr>
        <w:t>УТВЕРЖДЕН</w:t>
      </w:r>
    </w:p>
    <w:p w:rsidR="000E181C" w:rsidRPr="000E181C" w:rsidRDefault="000E181C" w:rsidP="000E181C">
      <w:pPr>
        <w:spacing w:after="0" w:line="240" w:lineRule="auto"/>
        <w:ind w:firstLine="5387"/>
        <w:jc w:val="left"/>
        <w:rPr>
          <w:rFonts w:cs="Times New Roman"/>
          <w:sz w:val="24"/>
          <w:szCs w:val="24"/>
        </w:rPr>
      </w:pPr>
      <w:r w:rsidRPr="000E181C">
        <w:rPr>
          <w:rFonts w:cs="Times New Roman"/>
          <w:sz w:val="24"/>
          <w:szCs w:val="24"/>
        </w:rPr>
        <w:t xml:space="preserve">постановлением администрации </w:t>
      </w:r>
    </w:p>
    <w:p w:rsidR="000E181C" w:rsidRPr="000E181C" w:rsidRDefault="000E181C" w:rsidP="000E181C">
      <w:pPr>
        <w:spacing w:after="0" w:line="240" w:lineRule="auto"/>
        <w:ind w:firstLine="5387"/>
        <w:jc w:val="left"/>
        <w:rPr>
          <w:rFonts w:cs="Times New Roman"/>
          <w:sz w:val="24"/>
          <w:szCs w:val="24"/>
        </w:rPr>
      </w:pPr>
      <w:r w:rsidRPr="000E181C">
        <w:rPr>
          <w:rFonts w:cs="Times New Roman"/>
          <w:sz w:val="24"/>
          <w:szCs w:val="24"/>
        </w:rPr>
        <w:t>Загарского сельского поселения</w:t>
      </w:r>
    </w:p>
    <w:p w:rsidR="000E181C" w:rsidRPr="000E181C" w:rsidRDefault="000E181C" w:rsidP="000E181C">
      <w:pPr>
        <w:spacing w:after="0" w:line="240" w:lineRule="auto"/>
        <w:ind w:firstLine="5387"/>
        <w:jc w:val="left"/>
        <w:rPr>
          <w:rFonts w:cs="Times New Roman"/>
          <w:sz w:val="24"/>
          <w:szCs w:val="24"/>
        </w:rPr>
      </w:pPr>
      <w:r w:rsidRPr="000E181C">
        <w:rPr>
          <w:rFonts w:cs="Times New Roman"/>
          <w:sz w:val="24"/>
          <w:szCs w:val="24"/>
        </w:rPr>
        <w:t>от 22.03.2019 № 23</w:t>
      </w:r>
    </w:p>
    <w:p w:rsidR="000E181C" w:rsidRPr="000E181C" w:rsidRDefault="000E181C" w:rsidP="000E181C">
      <w:pPr>
        <w:spacing w:after="0" w:line="240" w:lineRule="auto"/>
        <w:ind w:firstLine="5387"/>
        <w:jc w:val="left"/>
        <w:rPr>
          <w:rFonts w:cs="Times New Roman"/>
          <w:sz w:val="24"/>
          <w:szCs w:val="24"/>
        </w:rPr>
      </w:pPr>
      <w:r w:rsidRPr="000E181C">
        <w:rPr>
          <w:rFonts w:cs="Times New Roman"/>
          <w:sz w:val="24"/>
          <w:szCs w:val="24"/>
        </w:rPr>
        <w:t>(с изменениями от 10.03.2023 № 27)</w:t>
      </w:r>
    </w:p>
    <w:p w:rsidR="000E181C" w:rsidRPr="000E181C" w:rsidRDefault="000E181C" w:rsidP="000E181C">
      <w:pPr>
        <w:shd w:val="clear" w:color="auto" w:fill="FFFFFF"/>
        <w:spacing w:after="0" w:line="240" w:lineRule="auto"/>
        <w:ind w:firstLine="0"/>
        <w:jc w:val="center"/>
        <w:rPr>
          <w:rFonts w:eastAsia="Times New Roman" w:cs="Times New Roman"/>
          <w:b/>
          <w:bCs/>
          <w:sz w:val="24"/>
          <w:szCs w:val="24"/>
          <w:lang w:eastAsia="ru-RU"/>
        </w:rPr>
      </w:pP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b/>
          <w:bCs/>
          <w:sz w:val="24"/>
          <w:szCs w:val="24"/>
          <w:lang w:eastAsia="ru-RU"/>
        </w:rPr>
        <w:t>Административный регламент</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b/>
          <w:bCs/>
          <w:sz w:val="24"/>
          <w:szCs w:val="24"/>
          <w:lang w:eastAsia="ru-RU"/>
        </w:rPr>
        <w:t>предоставления муниципальной услуги</w:t>
      </w:r>
    </w:p>
    <w:p w:rsidR="000E181C" w:rsidRPr="000E181C" w:rsidRDefault="000E181C" w:rsidP="000E181C">
      <w:pPr>
        <w:shd w:val="clear" w:color="auto" w:fill="FFFFFF"/>
        <w:spacing w:after="0" w:line="240" w:lineRule="auto"/>
        <w:ind w:firstLine="0"/>
        <w:jc w:val="center"/>
        <w:rPr>
          <w:rFonts w:eastAsia="Times New Roman" w:cs="Times New Roman"/>
          <w:b/>
          <w:sz w:val="22"/>
          <w:lang w:eastAsia="ru-RU"/>
        </w:rPr>
      </w:pPr>
      <w:r w:rsidRPr="000E181C">
        <w:rPr>
          <w:rFonts w:eastAsia="Times New Roman"/>
          <w:b/>
          <w:bCs/>
          <w:sz w:val="22"/>
          <w:lang w:eastAsia="ru-RU"/>
        </w:rPr>
        <w:t>«Подготовка и утверждение документации по планировке территории»</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center"/>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1. Общие положения</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1.1. Предмет регулирования регламента</w:t>
      </w:r>
    </w:p>
    <w:p w:rsidR="000E181C" w:rsidRPr="000E181C" w:rsidRDefault="000E181C" w:rsidP="000E181C">
      <w:pPr>
        <w:autoSpaceDE w:val="0"/>
        <w:autoSpaceDN w:val="0"/>
        <w:adjustRightInd w:val="0"/>
        <w:spacing w:after="0" w:line="240" w:lineRule="auto"/>
        <w:rPr>
          <w:bCs/>
          <w:sz w:val="24"/>
          <w:szCs w:val="24"/>
        </w:rPr>
      </w:pPr>
      <w:proofErr w:type="gramStart"/>
      <w:r w:rsidRPr="000E181C">
        <w:rPr>
          <w:rFonts w:eastAsia="Times New Roman" w:cs="Times New Roman"/>
          <w:sz w:val="24"/>
          <w:szCs w:val="24"/>
          <w:lang w:eastAsia="ru-RU"/>
        </w:rPr>
        <w:t xml:space="preserve">Административный регламент предоставления муниципальной услуги </w:t>
      </w:r>
      <w:r w:rsidRPr="000E181C">
        <w:rPr>
          <w:rFonts w:eastAsia="Times New Roman"/>
          <w:bCs/>
          <w:sz w:val="22"/>
          <w:lang w:eastAsia="ru-RU"/>
        </w:rPr>
        <w:t>«Подготовка и утверждение документации по планировке территории»</w:t>
      </w:r>
      <w:r w:rsidRPr="000E181C">
        <w:rPr>
          <w:rFonts w:eastAsia="Times New Roman" w:cs="Times New Roman"/>
          <w:sz w:val="24"/>
          <w:szCs w:val="24"/>
          <w:lang w:eastAsia="ru-RU"/>
        </w:rPr>
        <w:t xml:space="preserve"> (далее – Административный регламент) </w:t>
      </w:r>
      <w:r w:rsidRPr="000E181C">
        <w:rPr>
          <w:sz w:val="24"/>
          <w:szCs w:val="24"/>
        </w:rPr>
        <w:t xml:space="preserve">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0E181C">
        <w:rPr>
          <w:sz w:val="24"/>
          <w:szCs w:val="24"/>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w:t>
      </w:r>
      <w:proofErr w:type="gramEnd"/>
      <w:r w:rsidRPr="000E181C">
        <w:rPr>
          <w:sz w:val="24"/>
          <w:szCs w:val="24"/>
          <w:lang w:eastAsia="ru-RU"/>
        </w:rPr>
        <w:t xml:space="preserve">)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E181C">
        <w:rPr>
          <w:sz w:val="24"/>
          <w:szCs w:val="24"/>
        </w:rPr>
        <w:t>при осуществлении полномочий по предоставлению муниципальной услуги</w:t>
      </w:r>
      <w:r w:rsidRPr="000E181C">
        <w:rPr>
          <w:bCs/>
          <w:sz w:val="24"/>
          <w:szCs w:val="24"/>
        </w:rPr>
        <w:t xml:space="preserve">. </w:t>
      </w:r>
    </w:p>
    <w:p w:rsidR="000E181C" w:rsidRPr="000E181C" w:rsidRDefault="000E181C" w:rsidP="000E181C">
      <w:pPr>
        <w:autoSpaceDE w:val="0"/>
        <w:autoSpaceDN w:val="0"/>
        <w:adjustRightInd w:val="0"/>
        <w:spacing w:after="0" w:line="240" w:lineRule="auto"/>
        <w:rPr>
          <w:bCs/>
          <w:iCs/>
          <w:sz w:val="24"/>
          <w:szCs w:val="24"/>
          <w:lang w:eastAsia="ru-RU"/>
        </w:rPr>
      </w:pPr>
      <w:r w:rsidRPr="000E181C">
        <w:rPr>
          <w:sz w:val="24"/>
          <w:szCs w:val="24"/>
          <w:lang w:eastAsia="ru-RU"/>
        </w:rPr>
        <w:t xml:space="preserve">Основные понятия в настоящем регламенте используются в том же значении, в котором они приведены в Федеральном </w:t>
      </w:r>
      <w:hyperlink r:id="rId6" w:history="1">
        <w:r w:rsidRPr="000E181C">
          <w:rPr>
            <w:sz w:val="24"/>
            <w:szCs w:val="24"/>
            <w:lang w:eastAsia="ru-RU"/>
          </w:rPr>
          <w:t>законе</w:t>
        </w:r>
      </w:hyperlink>
      <w:r w:rsidRPr="000E181C">
        <w:rPr>
          <w:sz w:val="24"/>
          <w:szCs w:val="24"/>
          <w:lang w:eastAsia="ru-RU"/>
        </w:rPr>
        <w:t xml:space="preserve"> от 27.07.2010 № 210-ФЗ «Об организации предоставления государственных и муниципальных услуг» </w:t>
      </w:r>
      <w:r w:rsidRPr="000E181C">
        <w:rPr>
          <w:bCs/>
          <w:iCs/>
          <w:sz w:val="24"/>
          <w:szCs w:val="24"/>
          <w:lang w:eastAsia="ru-RU"/>
        </w:rPr>
        <w:t>и иных нормативных правовых актах Российской Федерации и Кировской области.</w:t>
      </w:r>
    </w:p>
    <w:p w:rsidR="000E181C" w:rsidRPr="000E181C" w:rsidRDefault="000E181C" w:rsidP="000E181C">
      <w:pPr>
        <w:shd w:val="clear" w:color="auto" w:fill="FFFFFF"/>
        <w:spacing w:after="0" w:line="240" w:lineRule="auto"/>
        <w:ind w:firstLine="0"/>
        <w:rPr>
          <w:rFonts w:eastAsia="Times New Roman" w:cs="Times New Roman"/>
          <w:b/>
          <w:bCs/>
          <w:sz w:val="24"/>
          <w:szCs w:val="24"/>
          <w:lang w:eastAsia="ru-RU"/>
        </w:rPr>
      </w:pPr>
      <w:r w:rsidRPr="000E181C">
        <w:rPr>
          <w:rFonts w:eastAsia="Times New Roman" w:cs="Times New Roman"/>
          <w:b/>
          <w:bCs/>
          <w:sz w:val="24"/>
          <w:szCs w:val="24"/>
          <w:lang w:eastAsia="ru-RU"/>
        </w:rPr>
        <w:tab/>
        <w:t>1.2. Круг заявителей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Заявителем при предоставлении муниципальной услуги является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части 1.1 статьи 45 Градостроительного кодекса Российской Федерации),  либо их уполномоченные представители, обратившиеся с запросом о предоставлении муниципальной услуги,  в том числе в порядке, установленном статьей 15.1</w:t>
      </w:r>
      <w:proofErr w:type="gramEnd"/>
      <w:r w:rsidRPr="000E181C">
        <w:rPr>
          <w:rFonts w:eastAsia="Times New Roman" w:cs="Times New Roman"/>
          <w:sz w:val="24"/>
          <w:szCs w:val="24"/>
          <w:lang w:eastAsia="ru-RU"/>
        </w:rPr>
        <w:t xml:space="preserve"> Федерального закона № 210</w:t>
      </w:r>
      <w:r w:rsidRPr="000E181C">
        <w:rPr>
          <w:rFonts w:eastAsia="Times New Roman" w:cs="Times New Roman"/>
          <w:sz w:val="24"/>
          <w:szCs w:val="24"/>
          <w:lang w:eastAsia="ru-RU"/>
        </w:rPr>
        <w:noBreakHyphen/>
        <w:t xml:space="preserve">ФЗ, </w:t>
      </w:r>
      <w:proofErr w:type="gramStart"/>
      <w:r w:rsidRPr="000E181C">
        <w:rPr>
          <w:rFonts w:eastAsia="Times New Roman" w:cs="Times New Roman"/>
          <w:sz w:val="24"/>
          <w:szCs w:val="24"/>
          <w:lang w:eastAsia="ru-RU"/>
        </w:rPr>
        <w:t>выраженным</w:t>
      </w:r>
      <w:proofErr w:type="gramEnd"/>
      <w:r w:rsidRPr="000E181C">
        <w:rPr>
          <w:rFonts w:eastAsia="Times New Roman" w:cs="Times New Roman"/>
          <w:sz w:val="24"/>
          <w:szCs w:val="24"/>
          <w:lang w:eastAsia="ru-RU"/>
        </w:rPr>
        <w:t xml:space="preserve"> в письменной или электронной форме (далее – заявление).</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1.3.   Требования к порядку информирования о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1.3.1. Порядок получения информации по вопросам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 информационных стендах в местах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 личном обращении заявителя в администрацию муниципального образования или многофункциональный центр;</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 обращении в письменной форме, в форме электронного документа;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lastRenderedPageBreak/>
        <w:tab/>
        <w:t>по телефону.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муниципального образования с момента приема документов в дни и часы работы органа, предоставляющего муниципальную услугу.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1.3.5. Информация о порядке предоставления муниципальной услуги предоставляется бесплатно.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1.3.6. Порядок, форма, место размещения и способы получения справочной информации: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К справочной информации относится:</w:t>
      </w:r>
    </w:p>
    <w:p w:rsidR="000E181C" w:rsidRPr="000E181C" w:rsidRDefault="000E181C" w:rsidP="000E181C">
      <w:pPr>
        <w:autoSpaceDE w:val="0"/>
        <w:autoSpaceDN w:val="0"/>
        <w:adjustRightInd w:val="0"/>
        <w:spacing w:after="0" w:line="240" w:lineRule="auto"/>
        <w:rPr>
          <w:sz w:val="24"/>
          <w:szCs w:val="24"/>
          <w:lang w:eastAsia="ru-RU"/>
        </w:rPr>
      </w:pPr>
      <w:r w:rsidRPr="000E181C">
        <w:rPr>
          <w:sz w:val="24"/>
          <w:szCs w:val="24"/>
          <w:lang w:eastAsia="ru-RU"/>
        </w:rPr>
        <w:t>место нахождения и графики работы администрации муниципального образования место нахождения и графики работы администрации муниципального образования,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E181C" w:rsidRPr="000E181C" w:rsidRDefault="000E181C" w:rsidP="000E181C">
      <w:pPr>
        <w:autoSpaceDE w:val="0"/>
        <w:autoSpaceDN w:val="0"/>
        <w:adjustRightInd w:val="0"/>
        <w:spacing w:after="0" w:line="240" w:lineRule="auto"/>
        <w:rPr>
          <w:sz w:val="24"/>
          <w:szCs w:val="24"/>
          <w:lang w:eastAsia="ru-RU"/>
        </w:rPr>
      </w:pPr>
      <w:r w:rsidRPr="000E181C">
        <w:rPr>
          <w:sz w:val="24"/>
          <w:szCs w:val="24"/>
          <w:lang w:eastAsia="ru-RU"/>
        </w:rPr>
        <w:t>справочные телефоны структурных подразделений администрации муниципального образования, организаций, участвующих в предоставлении муниципальной услуги, в том числе номер телефона-автоинформатора;</w:t>
      </w:r>
    </w:p>
    <w:p w:rsidR="000E181C" w:rsidRPr="000E181C" w:rsidRDefault="000E181C" w:rsidP="000E181C">
      <w:pPr>
        <w:autoSpaceDE w:val="0"/>
        <w:autoSpaceDN w:val="0"/>
        <w:adjustRightInd w:val="0"/>
        <w:spacing w:after="0" w:line="240" w:lineRule="auto"/>
        <w:rPr>
          <w:sz w:val="24"/>
          <w:szCs w:val="24"/>
          <w:lang w:eastAsia="ru-RU"/>
        </w:rPr>
      </w:pPr>
      <w:r w:rsidRPr="000E181C">
        <w:rPr>
          <w:sz w:val="24"/>
          <w:szCs w:val="24"/>
          <w:lang w:eastAsia="ru-RU"/>
        </w:rPr>
        <w:t>адреса официального сайта, а также электронной почты и (или) формы обратной связи администрации муниципального образования, в сети «Интернет».</w:t>
      </w:r>
    </w:p>
    <w:p w:rsidR="000E181C" w:rsidRPr="000E181C" w:rsidRDefault="000E181C" w:rsidP="000E181C">
      <w:pPr>
        <w:autoSpaceDE w:val="0"/>
        <w:autoSpaceDN w:val="0"/>
        <w:adjustRightInd w:val="0"/>
        <w:spacing w:after="0" w:line="240" w:lineRule="auto"/>
        <w:rPr>
          <w:sz w:val="24"/>
          <w:szCs w:val="24"/>
        </w:rPr>
      </w:pPr>
      <w:r w:rsidRPr="000E181C">
        <w:rPr>
          <w:sz w:val="24"/>
          <w:szCs w:val="24"/>
        </w:rPr>
        <w:t>Справочная информация размещена:</w:t>
      </w:r>
    </w:p>
    <w:p w:rsidR="000E181C" w:rsidRPr="000E181C" w:rsidRDefault="000E181C" w:rsidP="000E181C">
      <w:pPr>
        <w:tabs>
          <w:tab w:val="left" w:pos="9072"/>
        </w:tabs>
        <w:spacing w:after="0" w:line="240" w:lineRule="auto"/>
        <w:rPr>
          <w:bCs/>
          <w:sz w:val="24"/>
          <w:szCs w:val="24"/>
        </w:rPr>
      </w:pPr>
      <w:r w:rsidRPr="000E181C">
        <w:rPr>
          <w:bCs/>
          <w:sz w:val="24"/>
          <w:szCs w:val="24"/>
        </w:rPr>
        <w:t>на информационном стенде, находящемся в здании администрации муниципального образования;</w:t>
      </w:r>
    </w:p>
    <w:p w:rsidR="000E181C" w:rsidRPr="000E181C" w:rsidRDefault="000E181C" w:rsidP="000E181C">
      <w:pPr>
        <w:tabs>
          <w:tab w:val="left" w:pos="9072"/>
        </w:tabs>
        <w:spacing w:after="0" w:line="240" w:lineRule="auto"/>
        <w:rPr>
          <w:bCs/>
          <w:sz w:val="24"/>
          <w:szCs w:val="24"/>
        </w:rPr>
      </w:pPr>
      <w:r w:rsidRPr="000E181C">
        <w:rPr>
          <w:bCs/>
          <w:sz w:val="24"/>
          <w:szCs w:val="24"/>
        </w:rPr>
        <w:t>на официальном сайте администрации Юрьянского района (страница администрации Загарского сельского поселения)</w:t>
      </w:r>
      <w:r w:rsidRPr="000E181C">
        <w:rPr>
          <w:sz w:val="24"/>
          <w:szCs w:val="24"/>
        </w:rPr>
        <w:t>http://www.yuriya-kirov.ru/;</w:t>
      </w:r>
    </w:p>
    <w:p w:rsidR="000E181C" w:rsidRPr="000E181C" w:rsidRDefault="000E181C" w:rsidP="000E181C">
      <w:pPr>
        <w:tabs>
          <w:tab w:val="left" w:pos="9072"/>
        </w:tabs>
        <w:spacing w:after="0" w:line="240" w:lineRule="auto"/>
        <w:rPr>
          <w:bCs/>
          <w:sz w:val="24"/>
          <w:szCs w:val="24"/>
        </w:rPr>
      </w:pPr>
      <w:r w:rsidRPr="000E181C">
        <w:rPr>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0E181C" w:rsidRPr="000E181C" w:rsidRDefault="000E181C" w:rsidP="000E181C">
      <w:pPr>
        <w:tabs>
          <w:tab w:val="left" w:pos="9072"/>
        </w:tabs>
        <w:spacing w:after="0" w:line="240" w:lineRule="auto"/>
        <w:rPr>
          <w:bCs/>
          <w:sz w:val="24"/>
          <w:szCs w:val="24"/>
        </w:rPr>
      </w:pPr>
      <w:r w:rsidRPr="000E181C">
        <w:rPr>
          <w:bCs/>
          <w:sz w:val="24"/>
          <w:szCs w:val="24"/>
        </w:rPr>
        <w:t xml:space="preserve">на Едином портале </w:t>
      </w:r>
      <w:r w:rsidRPr="000E181C">
        <w:rPr>
          <w:sz w:val="24"/>
          <w:szCs w:val="24"/>
        </w:rPr>
        <w:t>государственных и муниципальных услуг (функций)</w:t>
      </w:r>
      <w:r w:rsidRPr="000E181C">
        <w:rPr>
          <w:bCs/>
          <w:sz w:val="24"/>
          <w:szCs w:val="24"/>
        </w:rPr>
        <w:t>;</w:t>
      </w:r>
    </w:p>
    <w:p w:rsidR="000E181C" w:rsidRPr="000E181C" w:rsidRDefault="000E181C" w:rsidP="000E181C">
      <w:pPr>
        <w:tabs>
          <w:tab w:val="left" w:pos="9072"/>
        </w:tabs>
        <w:spacing w:after="0" w:line="240" w:lineRule="auto"/>
        <w:rPr>
          <w:bCs/>
          <w:sz w:val="24"/>
          <w:szCs w:val="24"/>
        </w:rPr>
      </w:pPr>
      <w:r w:rsidRPr="000E181C">
        <w:rPr>
          <w:bCs/>
          <w:sz w:val="24"/>
          <w:szCs w:val="24"/>
        </w:rPr>
        <w:t xml:space="preserve">на </w:t>
      </w:r>
      <w:r w:rsidRPr="000E181C">
        <w:rPr>
          <w:sz w:val="24"/>
          <w:szCs w:val="24"/>
        </w:rPr>
        <w:t>Портале Кировской области</w:t>
      </w:r>
      <w:r w:rsidRPr="000E181C">
        <w:rPr>
          <w:bCs/>
          <w:sz w:val="24"/>
          <w:szCs w:val="24"/>
        </w:rPr>
        <w:t>.</w:t>
      </w:r>
    </w:p>
    <w:p w:rsidR="000E181C" w:rsidRPr="000E181C" w:rsidRDefault="000E181C" w:rsidP="000E181C">
      <w:pPr>
        <w:tabs>
          <w:tab w:val="left" w:pos="9072"/>
        </w:tabs>
        <w:spacing w:after="0" w:line="240" w:lineRule="auto"/>
        <w:rPr>
          <w:bCs/>
          <w:sz w:val="24"/>
          <w:szCs w:val="24"/>
        </w:rPr>
      </w:pPr>
      <w:r w:rsidRPr="000E181C">
        <w:rPr>
          <w:bCs/>
          <w:sz w:val="24"/>
          <w:szCs w:val="24"/>
        </w:rPr>
        <w:t>Также справочную информацию можно получить:</w:t>
      </w:r>
    </w:p>
    <w:p w:rsidR="000E181C" w:rsidRPr="000E181C" w:rsidRDefault="000E181C" w:rsidP="000E181C">
      <w:pPr>
        <w:tabs>
          <w:tab w:val="left" w:pos="9072"/>
        </w:tabs>
        <w:spacing w:after="0" w:line="240" w:lineRule="auto"/>
        <w:rPr>
          <w:sz w:val="24"/>
          <w:szCs w:val="24"/>
        </w:rPr>
      </w:pPr>
      <w:r w:rsidRPr="000E181C">
        <w:rPr>
          <w:sz w:val="24"/>
          <w:szCs w:val="24"/>
        </w:rPr>
        <w:t>при обращении в письменной форме, в форме электронного документа;</w:t>
      </w:r>
    </w:p>
    <w:p w:rsidR="000E181C" w:rsidRPr="000E181C" w:rsidRDefault="000E181C" w:rsidP="000E181C">
      <w:pPr>
        <w:tabs>
          <w:tab w:val="left" w:pos="9072"/>
        </w:tabs>
        <w:spacing w:after="0" w:line="240" w:lineRule="auto"/>
        <w:rPr>
          <w:bCs/>
          <w:sz w:val="24"/>
          <w:szCs w:val="24"/>
        </w:rPr>
      </w:pPr>
      <w:r w:rsidRPr="000E181C">
        <w:rPr>
          <w:bCs/>
          <w:sz w:val="24"/>
          <w:szCs w:val="24"/>
        </w:rPr>
        <w:t>по телефону.</w:t>
      </w:r>
    </w:p>
    <w:p w:rsidR="000E181C" w:rsidRPr="000E181C" w:rsidRDefault="000E181C" w:rsidP="000E181C">
      <w:pPr>
        <w:tabs>
          <w:tab w:val="left" w:pos="9072"/>
        </w:tabs>
        <w:spacing w:after="0" w:line="240" w:lineRule="auto"/>
        <w:rPr>
          <w:bCs/>
          <w:sz w:val="24"/>
          <w:szCs w:val="24"/>
        </w:rPr>
      </w:pPr>
    </w:p>
    <w:p w:rsidR="000E181C" w:rsidRPr="000E181C" w:rsidRDefault="000E181C" w:rsidP="000E181C">
      <w:pPr>
        <w:shd w:val="clear" w:color="auto" w:fill="FFFFFF"/>
        <w:spacing w:after="0" w:line="240" w:lineRule="auto"/>
        <w:ind w:firstLine="0"/>
        <w:jc w:val="center"/>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2. Стандарт предоставления муниципальной услуги</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 Наименование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2"/>
          <w:lang w:eastAsia="ru-RU"/>
        </w:rPr>
      </w:pPr>
      <w:r w:rsidRPr="000E181C">
        <w:rPr>
          <w:rFonts w:eastAsia="Times New Roman" w:cs="Times New Roman"/>
          <w:sz w:val="24"/>
          <w:szCs w:val="24"/>
          <w:lang w:eastAsia="ru-RU"/>
        </w:rPr>
        <w:tab/>
        <w:t xml:space="preserve">Наименование муниципальной услуги: </w:t>
      </w:r>
      <w:r w:rsidRPr="000E181C">
        <w:rPr>
          <w:rFonts w:eastAsia="Times New Roman"/>
          <w:bCs/>
          <w:sz w:val="22"/>
          <w:lang w:eastAsia="ru-RU"/>
        </w:rPr>
        <w:t>«Подготовка и утверждение документации по планировке территории»</w:t>
      </w:r>
      <w:r w:rsidRPr="000E181C">
        <w:rPr>
          <w:rFonts w:eastAsia="Times New Roman" w:cs="Times New Roman"/>
          <w:sz w:val="22"/>
          <w:lang w:eastAsia="ru-RU"/>
        </w:rPr>
        <w:t>.</w:t>
      </w:r>
    </w:p>
    <w:p w:rsidR="000E181C" w:rsidRPr="000E181C" w:rsidRDefault="000E181C" w:rsidP="000E181C">
      <w:pPr>
        <w:pStyle w:val="2"/>
        <w:ind w:right="-1" w:firstLine="567"/>
        <w:rPr>
          <w:sz w:val="22"/>
          <w:szCs w:val="22"/>
        </w:rPr>
      </w:pPr>
      <w:r w:rsidRPr="000E181C">
        <w:rPr>
          <w:rFonts w:eastAsia="Times New Roman" w:cs="Times New Roman"/>
          <w:b w:val="0"/>
          <w:bCs/>
          <w:sz w:val="22"/>
          <w:szCs w:val="22"/>
          <w:lang w:eastAsia="ru-RU"/>
        </w:rPr>
        <w:tab/>
      </w:r>
      <w:r w:rsidRPr="000E181C">
        <w:rPr>
          <w:sz w:val="22"/>
          <w:szCs w:val="22"/>
        </w:rPr>
        <w:t>2.2.</w:t>
      </w:r>
      <w:r w:rsidRPr="000E181C">
        <w:rPr>
          <w:sz w:val="22"/>
          <w:szCs w:val="22"/>
        </w:rPr>
        <w:tab/>
        <w:t>Наименование органа, предоставляющего муниципальную услугу</w:t>
      </w:r>
    </w:p>
    <w:p w:rsidR="000E181C" w:rsidRPr="000E181C" w:rsidRDefault="000E181C" w:rsidP="000E181C">
      <w:pPr>
        <w:pStyle w:val="2"/>
        <w:ind w:right="-1" w:firstLine="567"/>
        <w:rPr>
          <w:b w:val="0"/>
          <w:sz w:val="22"/>
          <w:szCs w:val="22"/>
        </w:rPr>
      </w:pPr>
      <w:r w:rsidRPr="000E181C">
        <w:rPr>
          <w:b w:val="0"/>
          <w:sz w:val="22"/>
          <w:szCs w:val="22"/>
        </w:rPr>
        <w:t>Муниципальная услуга предоставляется администрацией муниципального образования (далее – Администрация).</w:t>
      </w:r>
    </w:p>
    <w:p w:rsidR="000E181C" w:rsidRPr="000E181C" w:rsidRDefault="000E181C" w:rsidP="000E181C">
      <w:pPr>
        <w:shd w:val="clear" w:color="auto" w:fill="FFFFFF"/>
        <w:spacing w:after="0" w:line="240" w:lineRule="auto"/>
        <w:ind w:firstLine="0"/>
        <w:outlineLvl w:val="1"/>
        <w:rPr>
          <w:sz w:val="22"/>
          <w:lang w:eastAsia="ru-RU"/>
        </w:rPr>
      </w:pPr>
      <w:r w:rsidRPr="000E181C">
        <w:rPr>
          <w:sz w:val="22"/>
        </w:rPr>
        <w:t xml:space="preserve">             </w:t>
      </w:r>
      <w:proofErr w:type="gramStart"/>
      <w:r w:rsidRPr="000E181C">
        <w:rPr>
          <w:sz w:val="22"/>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от 02.06.2022 № 20 «Об утверждении перечня муниципальных услуг».</w:t>
      </w:r>
      <w:proofErr w:type="gramEnd"/>
    </w:p>
    <w:p w:rsidR="000E181C" w:rsidRPr="000E181C" w:rsidRDefault="000E181C" w:rsidP="000E181C">
      <w:pPr>
        <w:shd w:val="clear" w:color="auto" w:fill="FFFFFF"/>
        <w:spacing w:after="0" w:line="240" w:lineRule="auto"/>
        <w:ind w:firstLine="0"/>
        <w:rPr>
          <w:rFonts w:eastAsia="Times New Roman" w:cs="Times New Roman"/>
          <w:b/>
          <w:bCs/>
          <w:sz w:val="24"/>
          <w:szCs w:val="24"/>
          <w:lang w:eastAsia="ru-RU"/>
        </w:rPr>
      </w:pPr>
      <w:r w:rsidRPr="000E181C">
        <w:rPr>
          <w:rFonts w:eastAsia="Times New Roman" w:cs="Times New Roman"/>
          <w:b/>
          <w:bCs/>
          <w:sz w:val="24"/>
          <w:szCs w:val="24"/>
          <w:lang w:eastAsia="ru-RU"/>
        </w:rPr>
        <w:tab/>
        <w:t>2.3. Результат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предоставления муниципальной услуги является: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принятие решения о подготовке и утверждении 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принятие решения об отказе в подготовке  и утверждении документации по планировке территории  (приложение № 3 к настоящему Административному регламенту).</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2.4. Срок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Общий срок предоставления муниципальной услуги составляет 10 рабочих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многофункциональном центре.</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2.5.  Нормативные правовые акты, регулирующие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lang w:eastAsia="ru-RU"/>
        </w:rPr>
        <w:t>Перечень нормативных правовых актов, регулирующих предоставление муниципальной услуги размещены:</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 сайте Администрации;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федеральном реестре;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Едином портале государственных и муниципальных услуг (функций).</w:t>
      </w:r>
    </w:p>
    <w:p w:rsidR="000E181C" w:rsidRPr="000E181C" w:rsidRDefault="000E181C" w:rsidP="000E181C">
      <w:pPr>
        <w:shd w:val="clear" w:color="auto" w:fill="FFFFFF"/>
        <w:spacing w:after="0" w:line="240" w:lineRule="auto"/>
        <w:ind w:firstLine="0"/>
        <w:jc w:val="left"/>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2.6. Исчерпывающий перечень документов, необходимых для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2.6.1. Для предоставления муниципальной услуги необходимы следующие документы: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2.6.1.1. </w:t>
      </w:r>
      <w:hyperlink r:id="rId7" w:anchor="Par327" w:history="1">
        <w:r w:rsidRPr="000E181C">
          <w:rPr>
            <w:rFonts w:eastAsia="Times New Roman" w:cs="Times New Roman"/>
            <w:sz w:val="24"/>
            <w:szCs w:val="24"/>
            <w:u w:val="single"/>
            <w:lang w:eastAsia="ru-RU"/>
          </w:rPr>
          <w:t>Заявление</w:t>
        </w:r>
      </w:hyperlink>
      <w:r w:rsidRPr="000E181C">
        <w:rPr>
          <w:rFonts w:eastAsia="Times New Roman" w:cs="Times New Roman"/>
          <w:sz w:val="24"/>
          <w:szCs w:val="24"/>
          <w:lang w:eastAsia="ru-RU"/>
        </w:rPr>
        <w:t> о принятии решения о подготовке и утверждении документации по планировке территории в границах муниципального образования (приложение № 1 к настоящему Административному регламенту).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2.6.1.2.Выписка из Единого государственного реестра недвижимости о правах на земельный участок (земельные участки).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2.6.1.3. Проект задания на выполнение инженерных </w:t>
      </w:r>
      <w:proofErr w:type="gramStart"/>
      <w:r w:rsidRPr="000E181C">
        <w:rPr>
          <w:rFonts w:eastAsia="Times New Roman" w:cs="Times New Roman"/>
          <w:sz w:val="24"/>
          <w:szCs w:val="24"/>
          <w:lang w:eastAsia="ru-RU"/>
        </w:rPr>
        <w:t>изысканиях</w:t>
      </w:r>
      <w:proofErr w:type="gramEnd"/>
      <w:r w:rsidRPr="000E181C">
        <w:rPr>
          <w:rFonts w:eastAsia="Times New Roman" w:cs="Times New Roman"/>
          <w:sz w:val="24"/>
          <w:szCs w:val="24"/>
          <w:lang w:eastAsia="ru-RU"/>
        </w:rPr>
        <w:t>, в случаях, предусмотренных статьёй 41.2 Градостроительного кодекса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2.6.2. Документы, указанные в подпунктах 2.6.1.1 и 2.6.1.3 пункта 2.6.1 настоящего Административного регламента представляются заявителем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2.6.3. Документ (его копия или сведения, содержащиеся в нем), указанный в подпункте 2.6.1.2 пункта 2.6.1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2.6.5. При предоставлении муниципальной услуги Администрация не вправе требовать от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0E181C">
        <w:rPr>
          <w:rFonts w:eastAsia="Times New Roman" w:cs="Times New Roman"/>
          <w:sz w:val="24"/>
          <w:szCs w:val="24"/>
          <w:lang w:eastAsia="ru-RU"/>
        </w:rPr>
        <w:t xml:space="preserve"> 27.07.2010 № 210-ФЗ «Об организации предоставления государственных и муниципальных услуг».</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181C" w:rsidRPr="000E181C" w:rsidRDefault="000E181C" w:rsidP="000E181C">
      <w:pPr>
        <w:spacing w:after="0" w:line="240" w:lineRule="auto"/>
        <w:rPr>
          <w:sz w:val="24"/>
          <w:szCs w:val="24"/>
        </w:rPr>
      </w:pPr>
      <w:proofErr w:type="gramStart"/>
      <w:r w:rsidRPr="000E181C">
        <w:rPr>
          <w:sz w:val="24"/>
          <w:szCs w:val="24"/>
        </w:rPr>
        <w:t>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0E181C">
        <w:rPr>
          <w:sz w:val="24"/>
          <w:szCs w:val="24"/>
        </w:rPr>
        <w:t xml:space="preserve">, </w:t>
      </w:r>
      <w:proofErr w:type="gramStart"/>
      <w:r w:rsidRPr="000E181C">
        <w:rPr>
          <w:sz w:val="24"/>
          <w:szCs w:val="24"/>
        </w:rPr>
        <w:t>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w:t>
      </w:r>
      <w:proofErr w:type="gramEnd"/>
      <w:r w:rsidRPr="000E181C">
        <w:rPr>
          <w:sz w:val="24"/>
          <w:szCs w:val="24"/>
        </w:rPr>
        <w:t xml:space="preserve"> доставленные неудобства.</w:t>
      </w:r>
    </w:p>
    <w:p w:rsidR="000E181C" w:rsidRPr="000E181C" w:rsidRDefault="000E181C" w:rsidP="000E181C">
      <w:pPr>
        <w:shd w:val="clear" w:color="auto" w:fill="FFFFFF"/>
        <w:spacing w:after="0" w:line="240" w:lineRule="auto"/>
        <w:ind w:firstLine="0"/>
        <w:rPr>
          <w:rFonts w:eastAsia="Times New Roman" w:cs="Times New Roman"/>
          <w:b/>
          <w:bCs/>
          <w:sz w:val="24"/>
          <w:szCs w:val="24"/>
          <w:lang w:eastAsia="ru-RU"/>
        </w:rPr>
      </w:pPr>
      <w:r w:rsidRPr="000E181C">
        <w:rPr>
          <w:rFonts w:eastAsia="Times New Roman" w:cs="Times New Roman"/>
          <w:b/>
          <w:bCs/>
          <w:sz w:val="24"/>
          <w:szCs w:val="24"/>
          <w:lang w:eastAsia="ru-RU"/>
        </w:rPr>
        <w:tab/>
        <w:t>2.7    Исчерпывающий перечень оснований для отказа в приеме документов</w:t>
      </w:r>
    </w:p>
    <w:p w:rsidR="000E181C" w:rsidRPr="000E181C" w:rsidRDefault="000E181C" w:rsidP="000E181C">
      <w:pPr>
        <w:shd w:val="clear" w:color="auto" w:fill="FFFFFF"/>
        <w:spacing w:after="0" w:line="240" w:lineRule="auto"/>
        <w:ind w:firstLine="0"/>
        <w:outlineLvl w:val="1"/>
        <w:rPr>
          <w:rFonts w:eastAsia="Times New Roman" w:cs="Times New Roman"/>
          <w:bCs/>
          <w:sz w:val="24"/>
          <w:szCs w:val="24"/>
          <w:lang w:eastAsia="ru-RU"/>
        </w:rPr>
      </w:pPr>
      <w:r w:rsidRPr="000E181C">
        <w:rPr>
          <w:rFonts w:eastAsia="Times New Roman" w:cs="Times New Roman"/>
          <w:b/>
          <w:bCs/>
          <w:sz w:val="24"/>
          <w:szCs w:val="24"/>
          <w:lang w:eastAsia="ru-RU"/>
        </w:rPr>
        <w:tab/>
      </w:r>
      <w:r w:rsidRPr="000E181C">
        <w:rPr>
          <w:rFonts w:eastAsia="Times New Roman" w:cs="Times New Roman"/>
          <w:bCs/>
          <w:sz w:val="24"/>
          <w:szCs w:val="24"/>
          <w:lang w:eastAsia="ru-RU"/>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0E181C" w:rsidRPr="000E181C" w:rsidRDefault="000E181C" w:rsidP="000E181C">
      <w:pPr>
        <w:shd w:val="clear" w:color="auto" w:fill="FFFFFF"/>
        <w:spacing w:after="0" w:line="240" w:lineRule="auto"/>
        <w:ind w:firstLine="0"/>
        <w:outlineLvl w:val="1"/>
        <w:rPr>
          <w:rFonts w:eastAsia="Times New Roman" w:cs="Times New Roman"/>
          <w:bCs/>
          <w:sz w:val="24"/>
          <w:szCs w:val="24"/>
          <w:lang w:eastAsia="ru-RU"/>
        </w:rPr>
      </w:pPr>
      <w:r w:rsidRPr="000E181C">
        <w:rPr>
          <w:rFonts w:eastAsia="Times New Roman" w:cs="Times New Roman"/>
          <w:bCs/>
          <w:sz w:val="24"/>
          <w:szCs w:val="24"/>
          <w:lang w:eastAsia="ru-RU"/>
        </w:rPr>
        <w:tab/>
        <w:t>2.7.2. Текст письменного (в том числе в форме электронного документа) заявления не поддается прочтению.</w:t>
      </w:r>
    </w:p>
    <w:p w:rsidR="000E181C" w:rsidRPr="000E181C" w:rsidRDefault="000E181C" w:rsidP="000E181C">
      <w:pPr>
        <w:shd w:val="clear" w:color="auto" w:fill="FFFFFF"/>
        <w:spacing w:after="0" w:line="240" w:lineRule="auto"/>
        <w:ind w:firstLine="0"/>
        <w:outlineLvl w:val="1"/>
        <w:rPr>
          <w:rFonts w:eastAsia="Times New Roman" w:cs="Times New Roman"/>
          <w:bCs/>
          <w:sz w:val="24"/>
          <w:szCs w:val="24"/>
          <w:lang w:eastAsia="ru-RU"/>
        </w:rPr>
      </w:pPr>
      <w:r w:rsidRPr="000E181C">
        <w:rPr>
          <w:rFonts w:eastAsia="Times New Roman" w:cs="Times New Roman"/>
          <w:bCs/>
          <w:sz w:val="24"/>
          <w:szCs w:val="24"/>
          <w:lang w:eastAsia="ru-RU"/>
        </w:rPr>
        <w:tab/>
        <w:t>2.7.3. В заявлении отсутствует информация, предусмотренная формой заявления.</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2.8. Исчерпывающий перечень оснований для приостановления или отказа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Основания для приостановления предоставления муниципальной услуги отсутствуют.</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Основаниями для отказа в предоставлении муниципальной услуги являются: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2.8.1. Не предоставление заявителем документов, которые должны быть им представлены самостоятельно в соответствии с пунктом 2.6.2 настоящего административного регламента.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2.8.2.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части 3 статьи 41 Градостроительного кодекса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2.8.3.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2.8.4. В случаях, определенных частью 1.1 статьи 45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2.8.5. </w:t>
      </w:r>
      <w:proofErr w:type="gramStart"/>
      <w:r w:rsidRPr="000E181C">
        <w:rPr>
          <w:rFonts w:eastAsia="Times New Roman" w:cs="Times New Roman"/>
          <w:sz w:val="24"/>
          <w:szCs w:val="24"/>
          <w:lang w:eastAsia="ru-RU"/>
        </w:rPr>
        <w:t>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в соответствии с постановлением Правительства Российской Федерации от 03.12.2014 № 1300, постановлением Правительства Кировской области от 18.05.2017 №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Услуги, которые являются необходимыми и обязательными для предоставления муниципальной услуги отсутствуют.</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2.10. Размер платы, взимаемой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Предоставление муниципальной услуги осуществляется на бесплатной основе.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b/>
          <w:bCs/>
          <w:sz w:val="24"/>
          <w:szCs w:val="24"/>
          <w:lang w:eastAsia="ru-RU"/>
        </w:rPr>
        <w:tab/>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2.12. Срок и порядок регистрации заявления о предоставлении муниципальной услуги, в том числе в электронной форме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w:t>
      </w:r>
      <w:r w:rsidRPr="000E181C">
        <w:rPr>
          <w:rFonts w:eastAsia="Times New Roman" w:cs="Times New Roman"/>
          <w:i/>
          <w:iCs/>
          <w:sz w:val="24"/>
          <w:szCs w:val="24"/>
          <w:lang w:eastAsia="ru-RU"/>
        </w:rPr>
        <w:t> </w:t>
      </w:r>
      <w:r w:rsidRPr="000E181C">
        <w:rPr>
          <w:rFonts w:eastAsia="Times New Roman" w:cs="Times New Roman"/>
          <w:sz w:val="24"/>
          <w:szCs w:val="24"/>
          <w:lang w:eastAsia="ru-RU"/>
        </w:rPr>
        <w:t>1 дня с момента поступления его в Администрацию.</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2.13. Требования к помещениям, в которых предоставляется муниципальная услуга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2.13.3. </w:t>
      </w:r>
      <w:proofErr w:type="gramStart"/>
      <w:r w:rsidRPr="000E181C">
        <w:rPr>
          <w:rFonts w:eastAsia="Times New Roman" w:cs="Times New Roman"/>
          <w:sz w:val="24"/>
          <w:szCs w:val="24"/>
          <w:lang w:eastAsia="ru-RU"/>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0E181C">
        <w:rPr>
          <w:rFonts w:eastAsia="Times New Roman" w:cs="Times New Roman"/>
          <w:sz w:val="24"/>
          <w:szCs w:val="24"/>
          <w:lang w:eastAsia="ru-RU"/>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2.13.4. Места для информирования должны быть оборудованы информационными стендами, содержащими следующую информацию: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lang w:eastAsia="ru-RU"/>
        </w:rPr>
        <w:t>п</w:t>
      </w:r>
      <w:proofErr w:type="gramEnd"/>
      <w:r w:rsidRPr="000E181C">
        <w:rPr>
          <w:rFonts w:eastAsia="Times New Roman" w:cs="Times New Roman"/>
          <w:sz w:val="24"/>
          <w:szCs w:val="24"/>
          <w:lang w:eastAsia="ru-RU"/>
        </w:rPr>
        <w:t>еречень, формы документов для заполнения, образцы заполнения документов, бланки для заполнения;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основания для отказа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порядок обжалования решений, действий (бездействия) Администрации, ее должностных лиц, либо муниципальных служащих;</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перечень нормативных правовых актов, регулирующих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2.13.5. Кабинеты (кабинки) приема заявителей должны быть оборудованы информационными табличками с указанием: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номера кабинета (кабинки);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фамилии, имени и отчества специалиста, осуществляющего прием заявителей;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дней и часов приема, времени перерыва на обед.</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2.14. Показатели доступности и качества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2.14.1. Показателем доступности муниципальной услуги является: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транспортная доступность к местам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наличие различных каналов получения информации о порядке получения муниципальной услуги и ходе ее предоставления;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2.14.2. Показателями качества муниципальной услуги являются: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соблюдение срока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2.14.4. Получение муниципальной услуги по экстерриториальному принципу невозможно.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2.15. Особенности предоставления муниципальной услуги в многофункциональном центре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2.16. Особенности предоставления муниципальной услуги в электронной форме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2.16.1. Особенности предоставления муниципальной услуги в электронной форме: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осуществление с использованием Единого портала государственных и муниципальных услуг (функций), Портала Кировской </w:t>
      </w:r>
      <w:proofErr w:type="gramStart"/>
      <w:r w:rsidRPr="000E181C">
        <w:rPr>
          <w:rFonts w:eastAsia="Times New Roman" w:cs="Times New Roman"/>
          <w:sz w:val="24"/>
          <w:szCs w:val="24"/>
          <w:lang w:eastAsia="ru-RU"/>
        </w:rPr>
        <w:t>области мониторинга хода предоставления муниципальной услуги</w:t>
      </w:r>
      <w:proofErr w:type="gramEnd"/>
      <w:r w:rsidRPr="000E181C">
        <w:rPr>
          <w:rFonts w:eastAsia="Times New Roman" w:cs="Times New Roman"/>
          <w:sz w:val="24"/>
          <w:szCs w:val="24"/>
          <w:lang w:eastAsia="ru-RU"/>
        </w:rPr>
        <w:t xml:space="preserve"> через «Личный кабинет пользователя»;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для физических лиц: простая электронная подпись либо усиленная неквалифицированная подпись;</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для юридических лиц: усиленная квалифицированная подпись.</w:t>
      </w:r>
    </w:p>
    <w:p w:rsidR="000E181C" w:rsidRPr="000E181C" w:rsidRDefault="000E181C" w:rsidP="000E181C">
      <w:pPr>
        <w:shd w:val="clear" w:color="auto" w:fill="FFFFFF"/>
        <w:spacing w:after="0" w:line="240" w:lineRule="auto"/>
        <w:ind w:firstLine="0"/>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ab/>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3.1.   Описание последовательности действий при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Предоставление муниципальной услуги включает в себя следующие административные процедуры: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прием и регистрация заявления и представленных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направление межведомственных запросов;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уведомление заявителя о готовности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Перечень административных процедур (действий) при предоставлении муниципальной услуги в электронной форме: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прием и регистрация заявления и представленных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направление межведомственных запросов;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регистрация и выдача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Перечень процедур (действий), выполняемых многофункциональным центром: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прием и регистрация заявления и представленных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уведомление заявителя о готовности результата предоставления муниципальной услуги.</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3.2.   Описание последовательности действий при приеме и регистрации заявления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документа, удостоверяющего личность заявителя (его представителя);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документа, подтверждающего полномочия представителя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отсутствия оснований для отказа в приеме документов специалист, ответственный за прием и регистрацию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регистрирует в установленном порядке поступившие документы;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оформляет уведомление о приеме документов (приложение № 2 к настоящему Административному регламенту) и вручает (направляет) его заявителю;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направляет документы на рассмотрение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1  день.</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3.3.   Описание последовательности действий при формировании и направлении межведомственных запросов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5  дней.</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3.4. Описание последовательности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территорий и направляет на согласование и утверждение в соответствии с установленным порядком.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территории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выполнения административной процедуры является принятие Администрацией решения о подготовке документации по планировке территории либо решения об отказе в предоставлении муниципальной услуги с указанием причин принятого решения.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После подписания уполномоченным должностным лицом решения о подготовке документации по планировке территории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3 дней.</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1 день, с момента поступления принятых (подписанных) документов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 при личном обращении в Администрацию и при предъявлении документа, удостоверяющего личность заявителя (доверенность).</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административной процедуры является получение заявителем решения о подготовке документации по планировке территории либо решения об отказе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Период </w:t>
      </w:r>
      <w:proofErr w:type="gramStart"/>
      <w:r w:rsidRPr="000E181C">
        <w:rPr>
          <w:rFonts w:eastAsia="Times New Roman" w:cs="Times New Roman"/>
          <w:sz w:val="24"/>
          <w:szCs w:val="24"/>
          <w:lang w:eastAsia="ru-RU"/>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Pr="000E181C">
        <w:rPr>
          <w:rFonts w:eastAsia="Times New Roman" w:cs="Times New Roman"/>
          <w:sz w:val="24"/>
          <w:szCs w:val="24"/>
          <w:lang w:eastAsia="ru-RU"/>
        </w:rPr>
        <w:t xml:space="preserve"> предоставления муниципальной услуги не включается в срок, установленный подразделом 2.4 раздела 2 Административного регламента.</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3.6.1. Описание последовательности действий при приеме и регистрации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Максимальный срок выполнения административной процедуры не может превышать 2 дней.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3.6.2. Описание последовательности действий при формировании и направлении межведомственных запросов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Максимальный срок выполнения административной процедуры не может превышать 1 день.</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подготовке 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территорий и направляет на согласование и утверждение в соответствии с установленным порядком.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по планировке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выполнения административной процедуры является принятие Администрацией решения о подготовке документации по планировке территории либо решения об отказе в предоставлении муниципальной услуги с указанием причин принятого решения.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3  дней.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направляется на регистрацию в установленном порядке.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3.6.4. Описание последовательности действий при регистрации и выдаче документов заявителю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Решение о подготовке документации по планировке территории, либо решение об отказе в подготовке документации по планировке территории после подписи уполномоченного должностного лица выдается (направляется) заявителю.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по планировке территории, либо решение об отказе в подготовке документации по планировке территории направляются заявителю в «Личный кабинет» Единого портала государственных и муниципальных услуг (функций) либо 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1 день.</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3.7. Описание административных процедур (действий) выполняемых многофункциональными центрами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3.7.1. Описание последовательности действий при приеме и регистрации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документа, удостоверяющего личность заявителя (его представителя);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документа, подтверждающего полномочия представителя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Специалист, ответственный за прием и регистрацию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регистрирует в установленном порядке поступившие документы;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оформляет уведомление о приеме документов (приложение № 2 к настоящему Административному регламенту) и передает его заявителю;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направляет заявление на предоставление муниципальной услуги и комплект необходимых документов в Администрацию;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1  дней.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Максимальный срок выполнения административной процедуры не может превышать 5 дней, с момента поступления результата предоставления муниципальной услуги в многофункциональный центр.</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 предоставления муниципальной услуги выдается заявителю (представителю заявителя), предъявившему следующие документы: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 удостоверяющий личность заявителя либо его представителя;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документ, подтверждающий полномочия представителя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подготовке документации по планировке территории в границах муниципального образования.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Результатом административной процедуры является получение заявителем решения о подготовке документации по планировке территории либо решения об отказе в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Период </w:t>
      </w:r>
      <w:proofErr w:type="gramStart"/>
      <w:r w:rsidRPr="000E181C">
        <w:rPr>
          <w:rFonts w:eastAsia="Times New Roman" w:cs="Times New Roman"/>
          <w:sz w:val="24"/>
          <w:szCs w:val="24"/>
          <w:lang w:eastAsia="ru-RU"/>
        </w:rP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rsidRPr="000E181C">
        <w:rPr>
          <w:rFonts w:eastAsia="Times New Roman" w:cs="Times New Roman"/>
          <w:sz w:val="24"/>
          <w:szCs w:val="24"/>
          <w:lang w:eastAsia="ru-RU"/>
        </w:rPr>
        <w:t xml:space="preserve"> предоставления муниципальной услуги не включается в срок, установленный подразделом 2.4 раздела 2 настоящего Административного регламента.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3.7.4. Особенности выполнения административных процедур (действий) в многофункциональном центре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подачи запроса на предоставление муниципальной услуги через многофункциональный центр:</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3.8. Порядок исправления допущенных опечаток и ошибок в выданных в результате предоставления муниципальной услуги документах</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необходимости внесения изменений в решение о подготовке документации по планировке территории, в связи с допущенными опечатками и (или) ошибками в тексте решения, заявитель направляет заявление (приложение № 4 к настоящему Административному регламенту).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Изменения вносятся нормативным правовым актом органа местного самоуправления.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внесения изменений в решение об утверждении документации по планировке территории,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решение.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Срок внесения изменений в решение составляет 10 рабочих дней. </w:t>
      </w:r>
    </w:p>
    <w:p w:rsidR="000E181C" w:rsidRPr="000E181C" w:rsidRDefault="000E181C" w:rsidP="000E181C">
      <w:pPr>
        <w:shd w:val="clear" w:color="auto" w:fill="FFFFFF"/>
        <w:spacing w:after="0" w:line="240" w:lineRule="auto"/>
        <w:ind w:firstLine="0"/>
        <w:jc w:val="center"/>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 xml:space="preserve">4. Формы </w:t>
      </w:r>
      <w:proofErr w:type="gramStart"/>
      <w:r w:rsidRPr="000E181C">
        <w:rPr>
          <w:rFonts w:eastAsia="Times New Roman" w:cs="Times New Roman"/>
          <w:b/>
          <w:bCs/>
          <w:kern w:val="36"/>
          <w:sz w:val="24"/>
          <w:szCs w:val="24"/>
          <w:lang w:eastAsia="ru-RU"/>
        </w:rPr>
        <w:t>контроля за</w:t>
      </w:r>
      <w:proofErr w:type="gramEnd"/>
      <w:r w:rsidRPr="000E181C">
        <w:rPr>
          <w:rFonts w:eastAsia="Times New Roman" w:cs="Times New Roman"/>
          <w:b/>
          <w:bCs/>
          <w:kern w:val="36"/>
          <w:sz w:val="24"/>
          <w:szCs w:val="24"/>
          <w:lang w:eastAsia="ru-RU"/>
        </w:rPr>
        <w:t xml:space="preserve"> исполнением административного регламента</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4.1. Порядок осуществления текущего контроля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4.1.1. Текущий </w:t>
      </w:r>
      <w:proofErr w:type="gramStart"/>
      <w:r w:rsidRPr="000E181C">
        <w:rPr>
          <w:rFonts w:eastAsia="Times New Roman" w:cs="Times New Roman"/>
          <w:sz w:val="24"/>
          <w:szCs w:val="24"/>
          <w:lang w:eastAsia="ru-RU"/>
        </w:rPr>
        <w:t>контроль за</w:t>
      </w:r>
      <w:proofErr w:type="gramEnd"/>
      <w:r w:rsidRPr="000E181C">
        <w:rPr>
          <w:rFonts w:eastAsia="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4.1.3. Глава Администрации, а также уполномоченное им должностное лицо, осуществляя контроль, вправе: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контролировать соблюдение порядка и условий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назначать ответственных специалистов администрации для постоянного наблюдения за предоставлением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4.2. Порядок и периодичность осуществления плановых и внеплановых проверок полноты и качества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4.2.1. Проверки проводятся в целях </w:t>
      </w:r>
      <w:proofErr w:type="gramStart"/>
      <w:r w:rsidRPr="000E181C">
        <w:rPr>
          <w:rFonts w:eastAsia="Times New Roman" w:cs="Times New Roman"/>
          <w:sz w:val="24"/>
          <w:szCs w:val="24"/>
          <w:lang w:eastAsia="ru-RU"/>
        </w:rPr>
        <w:t>контроля за</w:t>
      </w:r>
      <w:proofErr w:type="gramEnd"/>
      <w:r w:rsidRPr="000E181C">
        <w:rPr>
          <w:rFonts w:eastAsia="Times New Roman" w:cs="Times New Roman"/>
          <w:sz w:val="24"/>
          <w:szCs w:val="24"/>
          <w:lang w:eastAsia="ru-RU"/>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4.2.3. Проверки могут быть плановыми и внеплановыми.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4.2.6. Для проведения проверки создается комиссия, в состав которой включаются муниципальные служащие Администрации.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4.2.7. Проверка осуществляется на основании распоряжения главы Администрации.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 xml:space="preserve">4.4. Положения, характеризующие требования к порядку и формам </w:t>
      </w:r>
      <w:proofErr w:type="gramStart"/>
      <w:r w:rsidRPr="000E181C">
        <w:rPr>
          <w:rFonts w:eastAsia="Times New Roman" w:cs="Times New Roman"/>
          <w:b/>
          <w:bCs/>
          <w:sz w:val="24"/>
          <w:szCs w:val="24"/>
          <w:lang w:eastAsia="ru-RU"/>
        </w:rPr>
        <w:t>контроля за</w:t>
      </w:r>
      <w:proofErr w:type="gramEnd"/>
      <w:r w:rsidRPr="000E181C">
        <w:rPr>
          <w:rFonts w:eastAsia="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4.4.2. Граждане, их объединения и организации могут сообщить обо всех результатах </w:t>
      </w:r>
      <w:proofErr w:type="gramStart"/>
      <w:r w:rsidRPr="000E181C">
        <w:rPr>
          <w:rFonts w:eastAsia="Times New Roman" w:cs="Times New Roman"/>
          <w:sz w:val="24"/>
          <w:szCs w:val="24"/>
          <w:lang w:eastAsia="ru-RU"/>
        </w:rPr>
        <w:t>контроля за</w:t>
      </w:r>
      <w:proofErr w:type="gramEnd"/>
      <w:r w:rsidRPr="000E181C">
        <w:rPr>
          <w:rFonts w:eastAsia="Times New Roman" w:cs="Times New Roman"/>
          <w:sz w:val="24"/>
          <w:szCs w:val="24"/>
          <w:lang w:eastAsia="ru-RU"/>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0E181C" w:rsidRPr="000E181C" w:rsidRDefault="000E181C" w:rsidP="000E181C">
      <w:pPr>
        <w:shd w:val="clear" w:color="auto" w:fill="FFFFFF"/>
        <w:spacing w:after="0" w:line="240" w:lineRule="auto"/>
        <w:ind w:firstLine="0"/>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ab/>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0E181C">
        <w:rPr>
          <w:rFonts w:eastAsia="Times New Roman" w:cs="Times New Roman"/>
          <w:b/>
          <w:bCs/>
          <w:kern w:val="36"/>
          <w:sz w:val="24"/>
          <w:szCs w:val="24"/>
          <w:lang w:eastAsia="ru-RU"/>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5.1. Информация для заявителя о его праве подать жалобу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0E181C">
        <w:rPr>
          <w:rFonts w:eastAsia="Times New Roman" w:cs="Times New Roman"/>
          <w:sz w:val="24"/>
          <w:szCs w:val="24"/>
          <w:lang w:eastAsia="ru-RU"/>
        </w:rPr>
        <w:t xml:space="preserve">, </w:t>
      </w:r>
      <w:proofErr w:type="gramStart"/>
      <w:r w:rsidRPr="000E181C">
        <w:rPr>
          <w:rFonts w:eastAsia="Times New Roman" w:cs="Times New Roman"/>
          <w:sz w:val="24"/>
          <w:szCs w:val="24"/>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5.2. Предмет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5.2.1. Заявитель может обратиться с жалобой, в том числе в следующих случаях:</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нарушение срока предоставления муниципальной услуги. </w:t>
      </w:r>
      <w:proofErr w:type="gramStart"/>
      <w:r w:rsidRPr="000E181C">
        <w:rPr>
          <w:rFonts w:eastAsia="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E181C" w:rsidRPr="000E181C" w:rsidRDefault="000E181C" w:rsidP="000E181C">
      <w:pPr>
        <w:spacing w:after="0" w:line="240" w:lineRule="auto"/>
        <w:ind w:firstLine="708"/>
        <w:rPr>
          <w:rFonts w:eastAsia="Calibri" w:cs="Times New Roman"/>
          <w:sz w:val="24"/>
          <w:szCs w:val="24"/>
          <w:lang w:eastAsia="ru-RU"/>
        </w:rPr>
      </w:pPr>
      <w:r w:rsidRPr="000E181C">
        <w:rPr>
          <w:rFonts w:eastAsia="Calibri" w:cs="Times New Roman"/>
          <w:sz w:val="24"/>
          <w:szCs w:val="24"/>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0E181C" w:rsidRPr="000E181C" w:rsidRDefault="000E181C" w:rsidP="000E181C">
      <w:pPr>
        <w:autoSpaceDE w:val="0"/>
        <w:autoSpaceDN w:val="0"/>
        <w:adjustRightInd w:val="0"/>
        <w:spacing w:after="0" w:line="240" w:lineRule="auto"/>
        <w:ind w:firstLine="708"/>
        <w:rPr>
          <w:rFonts w:eastAsia="Times New Roman" w:cs="Times New Roman"/>
          <w:sz w:val="24"/>
          <w:szCs w:val="24"/>
          <w:lang w:eastAsia="ru-RU"/>
        </w:rPr>
      </w:pPr>
      <w:r w:rsidRPr="000E181C">
        <w:rPr>
          <w:rFonts w:eastAsia="Times New Roman" w:cs="Times New Roman"/>
          <w:sz w:val="24"/>
          <w:szCs w:val="24"/>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0E181C">
          <w:rPr>
            <w:rFonts w:eastAsia="Times New Roman" w:cs="Times New Roman"/>
            <w:sz w:val="24"/>
            <w:szCs w:val="24"/>
            <w:lang w:eastAsia="ru-RU"/>
          </w:rPr>
          <w:t>пунктом 4 части 1 статьи 7</w:t>
        </w:r>
      </w:hyperlink>
      <w:r w:rsidRPr="000E181C">
        <w:rPr>
          <w:rFonts w:eastAsia="Times New Roman" w:cs="Times New Roman"/>
          <w:sz w:val="24"/>
          <w:szCs w:val="24"/>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0E181C">
          <w:rPr>
            <w:rFonts w:eastAsia="Times New Roman" w:cs="Times New Roman"/>
            <w:sz w:val="24"/>
            <w:szCs w:val="24"/>
            <w:lang w:eastAsia="ru-RU"/>
          </w:rPr>
          <w:t>частью 1.3 статьи 16</w:t>
        </w:r>
      </w:hyperlink>
      <w:r w:rsidRPr="000E181C">
        <w:rPr>
          <w:rFonts w:eastAsia="Times New Roman" w:cs="Times New Roman"/>
          <w:sz w:val="24"/>
          <w:szCs w:val="24"/>
          <w:lang w:eastAsia="ru-RU"/>
        </w:rPr>
        <w:t xml:space="preserve"> Федерального закона №210-ФЗ.</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0E181C">
        <w:rPr>
          <w:rFonts w:eastAsia="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нарушение срока или порядка выдачи документов по результатам предоставления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5.3. Органы государственной власти, организации, должностные лица, которым может быть направлена жалоба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5.4. Порядок подачи и рассмотрения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5.4.2. </w:t>
      </w:r>
      <w:proofErr w:type="gramStart"/>
      <w:r w:rsidRPr="000E181C">
        <w:rPr>
          <w:rFonts w:eastAsia="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0E181C">
        <w:rPr>
          <w:rFonts w:eastAsia="Times New Roman" w:cs="Times New Roman"/>
          <w:sz w:val="24"/>
          <w:szCs w:val="24"/>
          <w:lang w:eastAsia="ru-RU"/>
        </w:rPr>
        <w:t xml:space="preserve"> личном </w:t>
      </w:r>
      <w:proofErr w:type="gramStart"/>
      <w:r w:rsidRPr="000E181C">
        <w:rPr>
          <w:rFonts w:eastAsia="Times New Roman" w:cs="Times New Roman"/>
          <w:sz w:val="24"/>
          <w:szCs w:val="24"/>
          <w:lang w:eastAsia="ru-RU"/>
        </w:rPr>
        <w:t>приёме</w:t>
      </w:r>
      <w:proofErr w:type="gramEnd"/>
      <w:r w:rsidRPr="000E181C">
        <w:rPr>
          <w:rFonts w:eastAsia="Times New Roman" w:cs="Times New Roman"/>
          <w:sz w:val="24"/>
          <w:szCs w:val="24"/>
          <w:lang w:eastAsia="ru-RU"/>
        </w:rPr>
        <w:t xml:space="preserve">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5.4.3. Жалоба должна содержать:</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Время приёма жалоб должно совпадать со временем предоставления муниципальных услуг.</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оформленная в соответствии с законодательством Российской Федерации доверенность (для физических лиц);</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электронном виде жалоба может быть подана заявителем посредством: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Единого портала государственных и муниципальных услуг (функций</w:t>
      </w:r>
      <w:proofErr w:type="gramStart"/>
      <w:r w:rsidRPr="000E181C">
        <w:rPr>
          <w:rFonts w:eastAsia="Times New Roman" w:cs="Times New Roman"/>
          <w:sz w:val="24"/>
          <w:szCs w:val="24"/>
          <w:lang w:eastAsia="ru-RU"/>
        </w:rPr>
        <w:t>)(</w:t>
      </w:r>
      <w:proofErr w:type="gramEnd"/>
      <w:r w:rsidRPr="000E181C">
        <w:rPr>
          <w:rFonts w:eastAsia="Times New Roman" w:cs="Times New Roman"/>
          <w:sz w:val="24"/>
          <w:szCs w:val="24"/>
          <w:lang w:eastAsia="ru-RU"/>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Портала Кировской области.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5.5. Сроки рассмотрения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E181C">
        <w:rPr>
          <w:rFonts w:eastAsia="Times New Roman" w:cs="Times New Roman"/>
          <w:sz w:val="24"/>
          <w:szCs w:val="24"/>
          <w:lang w:eastAsia="ru-RU"/>
        </w:rPr>
        <w:t xml:space="preserve"> </w:t>
      </w:r>
      <w:proofErr w:type="gramStart"/>
      <w:r w:rsidRPr="000E181C">
        <w:rPr>
          <w:rFonts w:eastAsia="Times New Roman" w:cs="Times New Roman"/>
          <w:sz w:val="24"/>
          <w:szCs w:val="24"/>
          <w:lang w:eastAsia="ru-RU"/>
        </w:rPr>
        <w:t>приеме</w:t>
      </w:r>
      <w:proofErr w:type="gramEnd"/>
      <w:r w:rsidRPr="000E181C">
        <w:rPr>
          <w:rFonts w:eastAsia="Times New Roman" w:cs="Times New Roman"/>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5.6. Результат рассмотрения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5.6.1. По результатам рассмотрения жалобы принимается решение: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удовлетворении жалобы отказывается.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5.6.3. В ответе по результатам рассмотрения жалобы указываются: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фамилия, имя, отчество (последнее – при наличии) или наименование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основания для принятия решения по жалобе;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принятое по жалобе решение;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сведения о порядке обжалования принятого по жалобе решения.</w:t>
      </w:r>
    </w:p>
    <w:p w:rsidR="000E181C" w:rsidRPr="000E181C" w:rsidRDefault="000E181C" w:rsidP="000E181C">
      <w:pPr>
        <w:autoSpaceDE w:val="0"/>
        <w:autoSpaceDN w:val="0"/>
        <w:adjustRightInd w:val="0"/>
        <w:spacing w:after="0" w:line="240" w:lineRule="auto"/>
        <w:ind w:firstLine="540"/>
        <w:rPr>
          <w:rFonts w:eastAsia="Times New Roman" w:cs="Times New Roman"/>
          <w:iCs/>
          <w:sz w:val="24"/>
          <w:szCs w:val="24"/>
          <w:lang w:eastAsia="ru-RU"/>
        </w:rPr>
      </w:pPr>
      <w:proofErr w:type="gramStart"/>
      <w:r w:rsidRPr="000E181C">
        <w:rPr>
          <w:rFonts w:eastAsia="Times New Roman" w:cs="Times New Roman"/>
          <w:iCs/>
          <w:sz w:val="24"/>
          <w:szCs w:val="24"/>
          <w:lang w:eastAsia="ru-RU"/>
        </w:rPr>
        <w:t xml:space="preserve">В случае признания жалобы подлежащей удовлетворению в ответе заявителю, указанном в </w:t>
      </w:r>
      <w:hyperlink r:id="rId10" w:history="1">
        <w:r w:rsidRPr="000E181C">
          <w:rPr>
            <w:rFonts w:eastAsia="Times New Roman" w:cs="Times New Roman"/>
            <w:iCs/>
            <w:sz w:val="24"/>
            <w:szCs w:val="24"/>
            <w:lang w:eastAsia="ru-RU"/>
          </w:rPr>
          <w:t>части 8</w:t>
        </w:r>
      </w:hyperlink>
      <w:r w:rsidRPr="000E181C">
        <w:rPr>
          <w:rFonts w:eastAsia="Times New Roman" w:cs="Times New Roman"/>
          <w:iCs/>
          <w:sz w:val="24"/>
          <w:szCs w:val="24"/>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 w:history="1">
        <w:r w:rsidRPr="000E181C">
          <w:rPr>
            <w:rFonts w:eastAsia="Times New Roman" w:cs="Times New Roman"/>
            <w:iCs/>
            <w:sz w:val="24"/>
            <w:szCs w:val="24"/>
            <w:lang w:eastAsia="ru-RU"/>
          </w:rPr>
          <w:t>частью 1.1 статьи 16</w:t>
        </w:r>
      </w:hyperlink>
      <w:r w:rsidRPr="000E181C">
        <w:rPr>
          <w:rFonts w:eastAsia="Times New Roman" w:cs="Times New Roman"/>
          <w:iCs/>
          <w:sz w:val="24"/>
          <w:szCs w:val="24"/>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0E181C">
        <w:rPr>
          <w:rFonts w:eastAsia="Times New Roman" w:cs="Times New Roman"/>
          <w:iCs/>
          <w:sz w:val="24"/>
          <w:szCs w:val="24"/>
          <w:lang w:eastAsia="ru-RU"/>
        </w:rPr>
        <w:t xml:space="preserve"> информация о дальнейших действиях, которые необходимо совершить заявителю в целях получения муниципальной услуги.</w:t>
      </w:r>
    </w:p>
    <w:p w:rsidR="000E181C" w:rsidRPr="000E181C" w:rsidRDefault="000E181C" w:rsidP="000E181C">
      <w:pPr>
        <w:autoSpaceDE w:val="0"/>
        <w:autoSpaceDN w:val="0"/>
        <w:adjustRightInd w:val="0"/>
        <w:spacing w:after="0" w:line="240" w:lineRule="auto"/>
        <w:ind w:firstLine="540"/>
        <w:rPr>
          <w:rFonts w:eastAsia="Times New Roman" w:cs="Times New Roman"/>
          <w:sz w:val="24"/>
          <w:szCs w:val="24"/>
          <w:lang w:eastAsia="ru-RU"/>
        </w:rPr>
      </w:pPr>
      <w:r w:rsidRPr="000E181C">
        <w:rPr>
          <w:rFonts w:eastAsia="Times New Roman" w:cs="Times New Roman"/>
          <w:iCs/>
          <w:sz w:val="24"/>
          <w:szCs w:val="24"/>
          <w:lang w:eastAsia="ru-RU"/>
        </w:rPr>
        <w:t xml:space="preserve">В случае признания жалобы, не подлежащей удовлетворению в ответе заявителю, указанном в </w:t>
      </w:r>
      <w:hyperlink r:id="rId12" w:history="1">
        <w:r w:rsidRPr="000E181C">
          <w:rPr>
            <w:rFonts w:eastAsia="Times New Roman" w:cs="Times New Roman"/>
            <w:iCs/>
            <w:sz w:val="24"/>
            <w:szCs w:val="24"/>
            <w:lang w:eastAsia="ru-RU"/>
          </w:rPr>
          <w:t>части 8</w:t>
        </w:r>
      </w:hyperlink>
      <w:r w:rsidRPr="000E181C">
        <w:rPr>
          <w:rFonts w:eastAsia="Times New Roman" w:cs="Times New Roman"/>
          <w:iCs/>
          <w:sz w:val="24"/>
          <w:szCs w:val="24"/>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r>
      <w:proofErr w:type="gramStart"/>
      <w:r w:rsidRPr="000E181C">
        <w:rPr>
          <w:rFonts w:eastAsia="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E181C">
        <w:rPr>
          <w:rFonts w:eastAsia="Times New Roman" w:cs="Times New Roman"/>
          <w:sz w:val="24"/>
          <w:szCs w:val="24"/>
          <w:lang w:eastAsia="ru-RU"/>
        </w:rPr>
        <w:t xml:space="preserve"> привлекаемой организации, вид которой установлен законодательством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наличие вступившего в законную силу решения суда, арбитражного суда по жалобе о том же предмете и по тем же основаниям;</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 xml:space="preserve">подача жалобы лицом, полномочия которого не подтверждены в порядке, </w:t>
      </w:r>
      <w:r w:rsidRPr="000E181C">
        <w:rPr>
          <w:rFonts w:eastAsia="Times New Roman" w:cs="Times New Roman"/>
          <w:sz w:val="24"/>
          <w:szCs w:val="24"/>
          <w:lang w:eastAsia="ru-RU"/>
        </w:rPr>
        <w:tab/>
        <w:t>установленном законодательством Российской Федерации;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E181C" w:rsidRPr="000E181C" w:rsidRDefault="000E181C" w:rsidP="000E181C">
      <w:pPr>
        <w:shd w:val="clear" w:color="auto" w:fill="FFFFFF"/>
        <w:spacing w:after="0" w:line="240" w:lineRule="auto"/>
        <w:ind w:firstLine="0"/>
        <w:outlineLvl w:val="1"/>
        <w:rPr>
          <w:rFonts w:eastAsia="Times New Roman" w:cs="Times New Roman"/>
          <w:b/>
          <w:bCs/>
          <w:sz w:val="24"/>
          <w:szCs w:val="24"/>
          <w:lang w:eastAsia="ru-RU"/>
        </w:rPr>
      </w:pPr>
      <w:r w:rsidRPr="000E181C">
        <w:rPr>
          <w:rFonts w:eastAsia="Times New Roman" w:cs="Times New Roman"/>
          <w:b/>
          <w:bCs/>
          <w:sz w:val="24"/>
          <w:szCs w:val="24"/>
          <w:lang w:eastAsia="ru-RU"/>
        </w:rPr>
        <w:tab/>
        <w:t>5.7. Порядок информирования заявителя о результатах рассмотрения жалобы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ab/>
        <w:t>В случае</w:t>
      </w:r>
      <w:proofErr w:type="gramStart"/>
      <w:r w:rsidRPr="000E181C">
        <w:rPr>
          <w:rFonts w:eastAsia="Times New Roman" w:cs="Times New Roman"/>
          <w:sz w:val="24"/>
          <w:szCs w:val="24"/>
          <w:lang w:eastAsia="ru-RU"/>
        </w:rPr>
        <w:t>,</w:t>
      </w:r>
      <w:proofErr w:type="gramEnd"/>
      <w:r w:rsidRPr="000E181C">
        <w:rPr>
          <w:rFonts w:eastAsia="Times New Roman" w:cs="Times New Roman"/>
          <w:sz w:val="24"/>
          <w:szCs w:val="24"/>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0E181C" w:rsidRPr="000E181C" w:rsidRDefault="000E181C" w:rsidP="000E181C">
      <w:pPr>
        <w:pStyle w:val="2"/>
        <w:spacing w:line="240" w:lineRule="auto"/>
        <w:ind w:right="-1" w:firstLine="567"/>
        <w:rPr>
          <w:sz w:val="22"/>
          <w:szCs w:val="22"/>
          <w:lang w:eastAsia="ru-RU"/>
        </w:rPr>
      </w:pPr>
      <w:r w:rsidRPr="000E181C">
        <w:rPr>
          <w:rFonts w:eastAsia="Times New Roman" w:cs="Times New Roman"/>
          <w:b w:val="0"/>
          <w:bCs/>
          <w:sz w:val="22"/>
          <w:szCs w:val="22"/>
          <w:lang w:eastAsia="ru-RU"/>
        </w:rPr>
        <w:tab/>
      </w:r>
      <w:r w:rsidRPr="000E181C">
        <w:rPr>
          <w:sz w:val="22"/>
          <w:szCs w:val="22"/>
          <w:lang w:eastAsia="ru-RU"/>
        </w:rPr>
        <w:t>5.8. Порядок обжалования решения по жалобе</w:t>
      </w:r>
    </w:p>
    <w:p w:rsidR="000E181C" w:rsidRPr="000E181C" w:rsidRDefault="000E181C" w:rsidP="000E181C">
      <w:pPr>
        <w:spacing w:after="0" w:line="240" w:lineRule="auto"/>
        <w:ind w:right="-1" w:firstLine="567"/>
        <w:rPr>
          <w:sz w:val="22"/>
          <w:lang w:eastAsia="ru-RU"/>
        </w:rPr>
      </w:pPr>
      <w:r w:rsidRPr="000E181C">
        <w:rPr>
          <w:sz w:val="22"/>
          <w:lang w:eastAsia="ru-RU"/>
        </w:rPr>
        <w:t>Заявитель вправе обжаловать принятое по жалобе решение вышестоящему органу (при его наличии) или в судебном порядке в</w:t>
      </w:r>
      <w:r w:rsidRPr="000E181C">
        <w:rPr>
          <w:sz w:val="22"/>
          <w:lang w:val="en-US" w:eastAsia="ru-RU"/>
        </w:rPr>
        <w:t> </w:t>
      </w:r>
      <w:r w:rsidRPr="000E181C">
        <w:rPr>
          <w:sz w:val="22"/>
          <w:lang w:eastAsia="ru-RU"/>
        </w:rPr>
        <w:t>соответствии с законодательством Российской Федерации, нормативным правовым актом органа местного самоуправления.</w:t>
      </w:r>
    </w:p>
    <w:p w:rsidR="000E181C" w:rsidRPr="000E181C" w:rsidRDefault="000E181C" w:rsidP="000E181C">
      <w:pPr>
        <w:spacing w:after="0" w:line="240" w:lineRule="auto"/>
        <w:ind w:right="-1" w:firstLine="567"/>
        <w:rPr>
          <w:sz w:val="22"/>
          <w:lang w:eastAsia="ru-RU"/>
        </w:rPr>
      </w:pPr>
      <w:proofErr w:type="gramStart"/>
      <w:r w:rsidRPr="000E181C">
        <w:rPr>
          <w:sz w:val="22"/>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0E181C">
        <w:rPr>
          <w:sz w:val="22"/>
          <w:lang w:val="en-US" w:eastAsia="ru-RU"/>
        </w:rPr>
        <w:t> </w:t>
      </w:r>
      <w:r w:rsidRPr="000E181C">
        <w:rPr>
          <w:sz w:val="22"/>
          <w:lang w:eastAsia="ru-RU"/>
        </w:rPr>
        <w:t>210</w:t>
      </w:r>
      <w:r w:rsidRPr="000E181C">
        <w:rPr>
          <w:sz w:val="22"/>
          <w:lang w:eastAsia="ru-RU"/>
        </w:rPr>
        <w:noBreakHyphen/>
        <w:t>ФЗ «Об организации предоставления государственных и</w:t>
      </w:r>
      <w:r w:rsidRPr="000E181C">
        <w:rPr>
          <w:sz w:val="22"/>
          <w:lang w:val="en-US" w:eastAsia="ru-RU"/>
        </w:rPr>
        <w:t> </w:t>
      </w:r>
      <w:r w:rsidRPr="000E181C">
        <w:rPr>
          <w:sz w:val="22"/>
          <w:lang w:eastAsia="ru-RU"/>
        </w:rPr>
        <w:t xml:space="preserve">муниципальных услуг», а также их должностных лиц, муниципальных служащих, работников также размещена на Едином портале </w:t>
      </w:r>
      <w:r w:rsidRPr="000E181C">
        <w:rPr>
          <w:sz w:val="22"/>
        </w:rPr>
        <w:t xml:space="preserve">государственных и муниципальных услуг (функций) </w:t>
      </w:r>
      <w:r w:rsidRPr="000E181C">
        <w:rPr>
          <w:sz w:val="22"/>
          <w:lang w:eastAsia="ru-RU"/>
        </w:rPr>
        <w:t>и</w:t>
      </w:r>
      <w:proofErr w:type="gramEnd"/>
      <w:r w:rsidRPr="000E181C">
        <w:rPr>
          <w:sz w:val="22"/>
          <w:lang w:eastAsia="ru-RU"/>
        </w:rPr>
        <w:t xml:space="preserve"> </w:t>
      </w:r>
      <w:proofErr w:type="gramStart"/>
      <w:r w:rsidRPr="000E181C">
        <w:rPr>
          <w:sz w:val="22"/>
        </w:rPr>
        <w:t>Портале</w:t>
      </w:r>
      <w:proofErr w:type="gramEnd"/>
      <w:r w:rsidRPr="000E181C">
        <w:rPr>
          <w:sz w:val="22"/>
        </w:rPr>
        <w:t xml:space="preserve"> Кировской области</w:t>
      </w:r>
      <w:r w:rsidRPr="000E181C">
        <w:rPr>
          <w:sz w:val="22"/>
          <w:lang w:eastAsia="ru-RU"/>
        </w:rPr>
        <w:t>.</w:t>
      </w:r>
    </w:p>
    <w:p w:rsidR="000E181C" w:rsidRPr="000E181C" w:rsidRDefault="000E181C" w:rsidP="000E181C">
      <w:pPr>
        <w:autoSpaceDN w:val="0"/>
        <w:adjustRightInd w:val="0"/>
        <w:spacing w:after="0" w:line="240" w:lineRule="auto"/>
        <w:ind w:right="-1" w:firstLine="567"/>
        <w:rPr>
          <w:sz w:val="22"/>
        </w:rPr>
      </w:pPr>
      <w:r w:rsidRPr="000E181C">
        <w:rPr>
          <w:sz w:val="22"/>
        </w:rPr>
        <w:t>Заявитель имеет право на получение информации и документов, необходимых для обоснования и рассмотрения жалобы.</w:t>
      </w:r>
    </w:p>
    <w:p w:rsidR="000E181C" w:rsidRPr="000E181C" w:rsidRDefault="000E181C" w:rsidP="000E181C">
      <w:pPr>
        <w:autoSpaceDN w:val="0"/>
        <w:adjustRightInd w:val="0"/>
        <w:spacing w:after="0" w:line="240" w:lineRule="auto"/>
        <w:ind w:right="-1" w:firstLine="567"/>
        <w:rPr>
          <w:sz w:val="22"/>
        </w:rPr>
      </w:pPr>
      <w:r w:rsidRPr="000E181C">
        <w:rPr>
          <w:sz w:val="22"/>
        </w:rPr>
        <w:t>Информацию о порядке подачи и рассмотрения жалобы можно получить:</w:t>
      </w:r>
    </w:p>
    <w:p w:rsidR="000E181C" w:rsidRPr="000E181C" w:rsidRDefault="000E181C" w:rsidP="000E181C">
      <w:pPr>
        <w:spacing w:after="0" w:line="240" w:lineRule="auto"/>
        <w:ind w:firstLine="567"/>
        <w:rPr>
          <w:sz w:val="22"/>
        </w:rPr>
      </w:pPr>
      <w:r w:rsidRPr="000E181C">
        <w:rPr>
          <w:sz w:val="22"/>
        </w:rPr>
        <w:t xml:space="preserve">на официальном сайте </w:t>
      </w:r>
      <w:r w:rsidRPr="000E181C">
        <w:rPr>
          <w:sz w:val="22"/>
          <w:lang w:eastAsia="ru-RU"/>
        </w:rPr>
        <w:t>органа, предоставляющего муниципальную услугу в информационно-телекоммуникационной сети «Интернет» (далее – сеть «Интернет»)</w:t>
      </w:r>
      <w:r w:rsidRPr="000E181C">
        <w:rPr>
          <w:sz w:val="22"/>
        </w:rPr>
        <w:t>;</w:t>
      </w:r>
    </w:p>
    <w:p w:rsidR="000E181C" w:rsidRPr="000E181C" w:rsidRDefault="000E181C" w:rsidP="000E181C">
      <w:pPr>
        <w:spacing w:after="0" w:line="240" w:lineRule="auto"/>
        <w:ind w:firstLine="567"/>
        <w:rPr>
          <w:sz w:val="22"/>
        </w:rPr>
      </w:pPr>
      <w:r w:rsidRPr="000E181C">
        <w:rPr>
          <w:sz w:val="22"/>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E181C" w:rsidRPr="000E181C" w:rsidRDefault="000E181C" w:rsidP="000E181C">
      <w:pPr>
        <w:spacing w:after="0" w:line="240" w:lineRule="auto"/>
        <w:ind w:firstLine="567"/>
        <w:rPr>
          <w:sz w:val="22"/>
        </w:rPr>
      </w:pPr>
      <w:r w:rsidRPr="000E181C">
        <w:rPr>
          <w:sz w:val="22"/>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E181C" w:rsidRPr="000E181C" w:rsidRDefault="000E181C" w:rsidP="000E181C">
      <w:pPr>
        <w:spacing w:after="0" w:line="240" w:lineRule="auto"/>
        <w:ind w:firstLine="567"/>
        <w:rPr>
          <w:sz w:val="22"/>
        </w:rPr>
      </w:pPr>
      <w:r w:rsidRPr="000E181C">
        <w:rPr>
          <w:sz w:val="22"/>
        </w:rPr>
        <w:t>на информационных стендах в местах предоставления муниципальной услуги;</w:t>
      </w:r>
    </w:p>
    <w:p w:rsidR="000E181C" w:rsidRPr="000E181C" w:rsidRDefault="000E181C" w:rsidP="000E181C">
      <w:pPr>
        <w:tabs>
          <w:tab w:val="left" w:pos="9354"/>
        </w:tabs>
        <w:spacing w:after="0" w:line="240" w:lineRule="auto"/>
        <w:ind w:firstLine="567"/>
        <w:rPr>
          <w:sz w:val="22"/>
        </w:rPr>
      </w:pPr>
      <w:r w:rsidRPr="000E181C">
        <w:rPr>
          <w:sz w:val="22"/>
        </w:rPr>
        <w:t xml:space="preserve">при личном обращении заявителя в администрацию Загарского сельского поселения </w:t>
      </w:r>
      <w:r w:rsidRPr="000E181C">
        <w:rPr>
          <w:bCs/>
          <w:sz w:val="22"/>
        </w:rPr>
        <w:t>Юрьянского района Кировской области или многофункциональный центр;</w:t>
      </w:r>
      <w:r w:rsidRPr="000E181C">
        <w:rPr>
          <w:sz w:val="22"/>
        </w:rPr>
        <w:t xml:space="preserve"> </w:t>
      </w:r>
    </w:p>
    <w:p w:rsidR="000E181C" w:rsidRPr="000E181C" w:rsidRDefault="000E181C" w:rsidP="000E181C">
      <w:pPr>
        <w:shd w:val="clear" w:color="auto" w:fill="FFFFFF"/>
        <w:spacing w:after="0" w:line="240" w:lineRule="auto"/>
        <w:ind w:firstLine="567"/>
        <w:textAlignment w:val="baseline"/>
        <w:rPr>
          <w:sz w:val="22"/>
        </w:rPr>
      </w:pPr>
      <w:r w:rsidRPr="000E181C">
        <w:rPr>
          <w:sz w:val="22"/>
        </w:rPr>
        <w:t xml:space="preserve">при обращении в письменной форме, в форме электронного документа;   </w:t>
      </w:r>
    </w:p>
    <w:p w:rsidR="000E181C" w:rsidRPr="000E181C" w:rsidRDefault="000E181C" w:rsidP="000E181C">
      <w:pPr>
        <w:shd w:val="clear" w:color="auto" w:fill="FFFFFF"/>
        <w:spacing w:after="0" w:line="240" w:lineRule="auto"/>
        <w:ind w:firstLine="0"/>
        <w:outlineLvl w:val="1"/>
        <w:rPr>
          <w:rFonts w:eastAsia="Times New Roman" w:cs="Times New Roman"/>
          <w:sz w:val="22"/>
          <w:lang w:eastAsia="ru-RU"/>
        </w:rPr>
      </w:pPr>
      <w:r w:rsidRPr="000E181C">
        <w:rPr>
          <w:sz w:val="22"/>
        </w:rPr>
        <w:t>по телефону.</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____________</w:t>
      </w:r>
      <w:r w:rsidRPr="000E181C">
        <w:rPr>
          <w:rFonts w:eastAsia="Times New Roman" w:cs="Times New Roman"/>
          <w:sz w:val="24"/>
          <w:szCs w:val="24"/>
          <w:lang w:eastAsia="ru-RU"/>
        </w:rPr>
        <w:br/>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Приложение № 1</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к административному регламенту</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xml:space="preserve">В администрацию </w:t>
      </w:r>
      <w:proofErr w:type="gramStart"/>
      <w:r w:rsidRPr="000E181C">
        <w:rPr>
          <w:rFonts w:eastAsia="Times New Roman" w:cs="Times New Roman"/>
          <w:sz w:val="24"/>
          <w:szCs w:val="24"/>
          <w:lang w:eastAsia="ru-RU"/>
        </w:rPr>
        <w:t>муниципального</w:t>
      </w:r>
      <w:proofErr w:type="gramEnd"/>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образования 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vertAlign w:val="superscript"/>
          <w:lang w:eastAsia="ru-RU"/>
        </w:rPr>
        <w:t>(наименование муниципального образования)</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от 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vertAlign w:val="superscript"/>
          <w:lang w:eastAsia="ru-RU"/>
        </w:rPr>
        <w:t>(Ф.И.О. заявителя; наименование организации, Ф.И.О., должность руководителя, ИНН)</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Почтовый индекс, адрес: 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Телефон: 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ЗАЯВЛЕНИЕ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Прошу принять решение о подготовке и утверждении документации по планировке территории: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5"/>
        <w:gridCol w:w="1095"/>
      </w:tblGrid>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Выбирается один из видов документации по планировке территории</w:t>
            </w:r>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Отметка выбора</w:t>
            </w:r>
          </w:p>
        </w:tc>
      </w:tr>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Проект планировки территории</w:t>
            </w:r>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Проект планировки территории с проектом межевания территории</w:t>
            </w:r>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Проект межевания территории</w:t>
            </w:r>
            <w:hyperlink r:id="rId13" w:anchor="_ftn1" w:history="1">
              <w:r w:rsidRPr="000E181C">
                <w:rPr>
                  <w:rFonts w:eastAsia="Times New Roman" w:cs="Times New Roman"/>
                  <w:sz w:val="24"/>
                  <w:szCs w:val="24"/>
                  <w:u w:val="single"/>
                  <w:lang w:eastAsia="ru-RU"/>
                </w:rPr>
                <w:t>[1]</w:t>
              </w:r>
            </w:hyperlink>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Проект планировки территории в целях планируемого строительства, реконструкции линейного объекта</w:t>
            </w:r>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r w:rsidR="000E181C" w:rsidRPr="000E181C" w:rsidTr="00FD03BF">
        <w:trPr>
          <w:tblCellSpacing w:w="0" w:type="dxa"/>
        </w:trPr>
        <w:tc>
          <w:tcPr>
            <w:tcW w:w="80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09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bl>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в границах земельного участка (земельных участков) __________________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(указываются кадастровые номера земельных участков)</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по адресу (при наличии) __________________________________________, в целях _________________________________________________________ ___________________________________________________________________________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с указанными параметрами линейных объектов или их участков (частей) – классом, категорией, показателями функционирования таких   объектов (мощностью)</w:t>
      </w:r>
      <w:hyperlink r:id="rId14" w:anchor="_ftn2" w:history="1">
        <w:r w:rsidRPr="000E181C">
          <w:rPr>
            <w:rFonts w:eastAsia="Times New Roman" w:cs="Times New Roman"/>
            <w:sz w:val="24"/>
            <w:szCs w:val="24"/>
            <w:u w:val="single"/>
            <w:lang w:eastAsia="ru-RU"/>
          </w:rPr>
          <w:t>[2]</w:t>
        </w:r>
      </w:hyperlink>
      <w:r w:rsidRPr="000E181C">
        <w:rPr>
          <w:rFonts w:eastAsia="Times New Roman" w:cs="Times New Roman"/>
          <w:sz w:val="24"/>
          <w:szCs w:val="24"/>
          <w:lang w:eastAsia="ru-RU"/>
        </w:rPr>
        <w:t>: 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xml:space="preserve">О времени и месте выдачи результата предоставления муниципальной услуги </w:t>
      </w:r>
      <w:proofErr w:type="gramStart"/>
      <w:r w:rsidRPr="000E181C">
        <w:rPr>
          <w:rFonts w:eastAsia="Times New Roman" w:cs="Times New Roman"/>
          <w:sz w:val="24"/>
          <w:szCs w:val="24"/>
          <w:lang w:eastAsia="ru-RU"/>
        </w:rPr>
        <w:t>проинформирован</w:t>
      </w:r>
      <w:proofErr w:type="gramEnd"/>
      <w:r w:rsidRPr="000E181C">
        <w:rPr>
          <w:rFonts w:eastAsia="Times New Roman" w:cs="Times New Roman"/>
          <w:sz w:val="24"/>
          <w:szCs w:val="24"/>
          <w:lang w:eastAsia="ru-RU"/>
        </w:rPr>
        <w:t>, о готовности результата прошу уведомить по телефону: 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                                      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Дата                                                                                      Подпись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Приложение: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1. Проект задания на выполнение инженерных изысканий _________ ________________________________________________________________________________________________________________________________________________________________________________________________.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Достаточность материалов инженерных изысканий, необходимых для подготовки документации по планировке территории подтверждаю.</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2. 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(Документы, которые заявитель прикладывает к заявлению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Приложение № 2</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к административному регламенту</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725"/>
      </w:tblGrid>
      <w:tr w:rsidR="000E181C" w:rsidRPr="000E181C" w:rsidTr="00FD03BF">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Исходящий штамп</w:t>
            </w:r>
          </w:p>
          <w:p w:rsidR="000E181C" w:rsidRPr="000E181C" w:rsidRDefault="000E181C" w:rsidP="00FD03BF">
            <w:pPr>
              <w:spacing w:after="0" w:line="240" w:lineRule="auto"/>
              <w:ind w:firstLine="0"/>
              <w:rPr>
                <w:rFonts w:eastAsia="Times New Roman" w:cs="Times New Roman"/>
                <w:sz w:val="24"/>
                <w:szCs w:val="24"/>
                <w:lang w:eastAsia="ru-RU"/>
              </w:rPr>
            </w:pPr>
          </w:p>
          <w:p w:rsidR="000E181C" w:rsidRPr="000E181C" w:rsidRDefault="000E181C" w:rsidP="00FD03BF">
            <w:pPr>
              <w:spacing w:after="0" w:line="240" w:lineRule="auto"/>
              <w:ind w:firstLine="0"/>
              <w:rPr>
                <w:rFonts w:eastAsia="Times New Roman" w:cs="Times New Roman"/>
                <w:sz w:val="24"/>
                <w:szCs w:val="24"/>
                <w:lang w:eastAsia="ru-RU"/>
              </w:rPr>
            </w:pPr>
          </w:p>
        </w:tc>
        <w:tc>
          <w:tcPr>
            <w:tcW w:w="472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w:t>
            </w:r>
          </w:p>
          <w:p w:rsidR="000E181C" w:rsidRPr="000E181C" w:rsidRDefault="000E181C" w:rsidP="00FD03BF">
            <w:pPr>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vertAlign w:val="superscript"/>
                <w:lang w:eastAsia="ru-RU"/>
              </w:rPr>
              <w:t>Ф.И.О. заявителя</w:t>
            </w:r>
          </w:p>
        </w:tc>
      </w:tr>
    </w:tbl>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b/>
          <w:bCs/>
          <w:sz w:val="24"/>
          <w:szCs w:val="24"/>
          <w:lang w:eastAsia="ru-RU"/>
        </w:rPr>
        <w:t>Уведомление о приеме документов</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b/>
          <w:bCs/>
          <w:sz w:val="24"/>
          <w:szCs w:val="24"/>
          <w:lang w:eastAsia="ru-RU"/>
        </w:rPr>
        <w:t>для предоставления муниципальной услуги</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 xml:space="preserve">Настоящим уведомляем о том, что для получения муниципальной услуги </w:t>
      </w:r>
      <w:r w:rsidRPr="000E181C">
        <w:rPr>
          <w:rFonts w:eastAsia="Times New Roman"/>
          <w:b/>
          <w:bCs/>
          <w:sz w:val="22"/>
          <w:lang w:eastAsia="ru-RU"/>
        </w:rPr>
        <w:t>«Подготовка и утверждение документации по планировке территории»</w:t>
      </w:r>
      <w:r w:rsidRPr="000E181C">
        <w:rPr>
          <w:rFonts w:eastAsia="Times New Roman" w:cs="Times New Roman"/>
          <w:sz w:val="24"/>
          <w:szCs w:val="24"/>
          <w:lang w:eastAsia="ru-RU"/>
        </w:rPr>
        <w:t>, от Вас приняты следующие документы:</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0E181C" w:rsidRPr="000E181C" w:rsidTr="00FD03BF">
        <w:tc>
          <w:tcPr>
            <w:tcW w:w="709" w:type="dxa"/>
            <w:vAlign w:val="center"/>
          </w:tcPr>
          <w:p w:rsidR="000E181C" w:rsidRPr="000E181C" w:rsidRDefault="000E181C" w:rsidP="00FD03BF">
            <w:pPr>
              <w:tabs>
                <w:tab w:val="left" w:pos="9354"/>
              </w:tabs>
              <w:spacing w:after="0" w:line="240" w:lineRule="auto"/>
              <w:jc w:val="center"/>
              <w:rPr>
                <w:rFonts w:eastAsia="Calibri" w:cs="Times New Roman"/>
                <w:sz w:val="24"/>
                <w:szCs w:val="24"/>
              </w:rPr>
            </w:pPr>
            <w:r w:rsidRPr="000E181C">
              <w:rPr>
                <w:rFonts w:eastAsia="Calibri" w:cs="Times New Roman"/>
                <w:sz w:val="24"/>
                <w:szCs w:val="24"/>
              </w:rPr>
              <w:t xml:space="preserve">№ </w:t>
            </w:r>
            <w:proofErr w:type="gramStart"/>
            <w:r w:rsidRPr="000E181C">
              <w:rPr>
                <w:rFonts w:eastAsia="Calibri" w:cs="Times New Roman"/>
                <w:sz w:val="24"/>
                <w:szCs w:val="24"/>
              </w:rPr>
              <w:t>п</w:t>
            </w:r>
            <w:proofErr w:type="gramEnd"/>
            <w:r w:rsidRPr="000E181C">
              <w:rPr>
                <w:rFonts w:eastAsia="Calibri" w:cs="Times New Roman"/>
                <w:sz w:val="24"/>
                <w:szCs w:val="24"/>
              </w:rPr>
              <w:t>/п</w:t>
            </w:r>
          </w:p>
        </w:tc>
        <w:tc>
          <w:tcPr>
            <w:tcW w:w="1985" w:type="dxa"/>
            <w:vAlign w:val="center"/>
          </w:tcPr>
          <w:p w:rsidR="000E181C" w:rsidRPr="000E181C" w:rsidRDefault="000E181C" w:rsidP="00FD03BF">
            <w:pPr>
              <w:tabs>
                <w:tab w:val="left" w:pos="9354"/>
              </w:tabs>
              <w:spacing w:after="0" w:line="240" w:lineRule="auto"/>
              <w:ind w:firstLine="0"/>
              <w:jc w:val="center"/>
              <w:rPr>
                <w:rFonts w:eastAsia="Calibri" w:cs="Times New Roman"/>
                <w:sz w:val="24"/>
                <w:szCs w:val="24"/>
              </w:rPr>
            </w:pPr>
            <w:r w:rsidRPr="000E181C">
              <w:rPr>
                <w:rFonts w:eastAsia="Calibri" w:cs="Times New Roman"/>
                <w:sz w:val="24"/>
                <w:szCs w:val="24"/>
              </w:rPr>
              <w:t>Наименование документа</w:t>
            </w:r>
          </w:p>
        </w:tc>
        <w:tc>
          <w:tcPr>
            <w:tcW w:w="2126" w:type="dxa"/>
            <w:vAlign w:val="center"/>
          </w:tcPr>
          <w:p w:rsidR="000E181C" w:rsidRPr="000E181C" w:rsidRDefault="000E181C" w:rsidP="00FD03BF">
            <w:pPr>
              <w:tabs>
                <w:tab w:val="left" w:pos="9354"/>
              </w:tabs>
              <w:spacing w:after="0" w:line="240" w:lineRule="auto"/>
              <w:ind w:firstLine="0"/>
              <w:jc w:val="center"/>
              <w:rPr>
                <w:rFonts w:eastAsia="Calibri" w:cs="Times New Roman"/>
                <w:sz w:val="24"/>
                <w:szCs w:val="24"/>
              </w:rPr>
            </w:pPr>
            <w:r w:rsidRPr="000E181C">
              <w:rPr>
                <w:rFonts w:eastAsia="Calibri" w:cs="Times New Roman"/>
                <w:sz w:val="24"/>
                <w:szCs w:val="24"/>
              </w:rPr>
              <w:t>Вид документа (оригинал, нотариальная копия, ксерокопия)</w:t>
            </w:r>
          </w:p>
        </w:tc>
        <w:tc>
          <w:tcPr>
            <w:tcW w:w="2126" w:type="dxa"/>
            <w:vAlign w:val="center"/>
          </w:tcPr>
          <w:p w:rsidR="000E181C" w:rsidRPr="000E181C" w:rsidRDefault="000E181C" w:rsidP="00FD03BF">
            <w:pPr>
              <w:tabs>
                <w:tab w:val="left" w:pos="9354"/>
              </w:tabs>
              <w:spacing w:after="0" w:line="240" w:lineRule="auto"/>
              <w:ind w:firstLine="0"/>
              <w:jc w:val="center"/>
              <w:rPr>
                <w:rFonts w:eastAsia="Calibri" w:cs="Times New Roman"/>
                <w:sz w:val="24"/>
                <w:szCs w:val="24"/>
              </w:rPr>
            </w:pPr>
            <w:r w:rsidRPr="000E181C">
              <w:rPr>
                <w:rFonts w:eastAsia="Calibri" w:cs="Times New Roman"/>
                <w:sz w:val="24"/>
                <w:szCs w:val="24"/>
              </w:rPr>
              <w:t>Реквизиты документа (дата выдачи, номер, кем выдан, иное)</w:t>
            </w:r>
          </w:p>
        </w:tc>
        <w:tc>
          <w:tcPr>
            <w:tcW w:w="2126" w:type="dxa"/>
            <w:vAlign w:val="center"/>
          </w:tcPr>
          <w:p w:rsidR="000E181C" w:rsidRPr="000E181C" w:rsidRDefault="000E181C" w:rsidP="00FD03BF">
            <w:pPr>
              <w:tabs>
                <w:tab w:val="left" w:pos="9354"/>
              </w:tabs>
              <w:spacing w:after="0" w:line="240" w:lineRule="auto"/>
              <w:ind w:firstLine="0"/>
              <w:jc w:val="center"/>
              <w:rPr>
                <w:rFonts w:eastAsia="Calibri" w:cs="Times New Roman"/>
                <w:sz w:val="24"/>
                <w:szCs w:val="24"/>
              </w:rPr>
            </w:pPr>
            <w:r w:rsidRPr="000E181C">
              <w:rPr>
                <w:rFonts w:eastAsia="Calibri" w:cs="Times New Roman"/>
                <w:sz w:val="24"/>
                <w:szCs w:val="24"/>
              </w:rPr>
              <w:t>Количество листов</w:t>
            </w:r>
          </w:p>
        </w:tc>
      </w:tr>
      <w:tr w:rsidR="000E181C" w:rsidRPr="000E181C" w:rsidTr="00FD03BF">
        <w:trPr>
          <w:trHeight w:val="567"/>
        </w:trPr>
        <w:tc>
          <w:tcPr>
            <w:tcW w:w="709" w:type="dxa"/>
          </w:tcPr>
          <w:p w:rsidR="000E181C" w:rsidRPr="000E181C" w:rsidRDefault="000E181C" w:rsidP="00FD03BF">
            <w:pPr>
              <w:tabs>
                <w:tab w:val="left" w:pos="9354"/>
              </w:tabs>
              <w:spacing w:after="0" w:line="240" w:lineRule="auto"/>
              <w:rPr>
                <w:rFonts w:eastAsia="Calibri" w:cs="Times New Roman"/>
                <w:sz w:val="24"/>
                <w:szCs w:val="24"/>
              </w:rPr>
            </w:pPr>
          </w:p>
        </w:tc>
        <w:tc>
          <w:tcPr>
            <w:tcW w:w="1985"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r>
      <w:tr w:rsidR="000E181C" w:rsidRPr="000E181C" w:rsidTr="00FD03BF">
        <w:trPr>
          <w:trHeight w:val="567"/>
        </w:trPr>
        <w:tc>
          <w:tcPr>
            <w:tcW w:w="709" w:type="dxa"/>
          </w:tcPr>
          <w:p w:rsidR="000E181C" w:rsidRPr="000E181C" w:rsidRDefault="000E181C" w:rsidP="00FD03BF">
            <w:pPr>
              <w:tabs>
                <w:tab w:val="left" w:pos="9354"/>
              </w:tabs>
              <w:spacing w:after="0" w:line="240" w:lineRule="auto"/>
              <w:rPr>
                <w:rFonts w:eastAsia="Calibri" w:cs="Times New Roman"/>
                <w:sz w:val="24"/>
                <w:szCs w:val="24"/>
              </w:rPr>
            </w:pPr>
          </w:p>
        </w:tc>
        <w:tc>
          <w:tcPr>
            <w:tcW w:w="1985"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r>
      <w:tr w:rsidR="000E181C" w:rsidRPr="000E181C" w:rsidTr="00FD03BF">
        <w:trPr>
          <w:trHeight w:val="567"/>
        </w:trPr>
        <w:tc>
          <w:tcPr>
            <w:tcW w:w="709" w:type="dxa"/>
          </w:tcPr>
          <w:p w:rsidR="000E181C" w:rsidRPr="000E181C" w:rsidRDefault="000E181C" w:rsidP="00FD03BF">
            <w:pPr>
              <w:tabs>
                <w:tab w:val="left" w:pos="9354"/>
              </w:tabs>
              <w:spacing w:after="0" w:line="240" w:lineRule="auto"/>
              <w:rPr>
                <w:rFonts w:eastAsia="Calibri" w:cs="Times New Roman"/>
                <w:sz w:val="24"/>
                <w:szCs w:val="24"/>
              </w:rPr>
            </w:pPr>
          </w:p>
        </w:tc>
        <w:tc>
          <w:tcPr>
            <w:tcW w:w="1985"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r>
      <w:tr w:rsidR="000E181C" w:rsidRPr="000E181C" w:rsidTr="00FD03BF">
        <w:trPr>
          <w:trHeight w:val="567"/>
        </w:trPr>
        <w:tc>
          <w:tcPr>
            <w:tcW w:w="709" w:type="dxa"/>
          </w:tcPr>
          <w:p w:rsidR="000E181C" w:rsidRPr="000E181C" w:rsidRDefault="000E181C" w:rsidP="00FD03BF">
            <w:pPr>
              <w:tabs>
                <w:tab w:val="left" w:pos="9354"/>
              </w:tabs>
              <w:spacing w:after="0" w:line="240" w:lineRule="auto"/>
              <w:rPr>
                <w:rFonts w:eastAsia="Calibri" w:cs="Times New Roman"/>
                <w:sz w:val="24"/>
                <w:szCs w:val="24"/>
              </w:rPr>
            </w:pPr>
          </w:p>
        </w:tc>
        <w:tc>
          <w:tcPr>
            <w:tcW w:w="1985"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r>
      <w:tr w:rsidR="000E181C" w:rsidRPr="000E181C" w:rsidTr="00FD03BF">
        <w:trPr>
          <w:trHeight w:val="567"/>
        </w:trPr>
        <w:tc>
          <w:tcPr>
            <w:tcW w:w="709" w:type="dxa"/>
          </w:tcPr>
          <w:p w:rsidR="000E181C" w:rsidRPr="000E181C" w:rsidRDefault="000E181C" w:rsidP="00FD03BF">
            <w:pPr>
              <w:tabs>
                <w:tab w:val="left" w:pos="9354"/>
              </w:tabs>
              <w:spacing w:after="0" w:line="240" w:lineRule="auto"/>
              <w:rPr>
                <w:rFonts w:eastAsia="Calibri" w:cs="Times New Roman"/>
                <w:sz w:val="24"/>
                <w:szCs w:val="24"/>
              </w:rPr>
            </w:pPr>
          </w:p>
        </w:tc>
        <w:tc>
          <w:tcPr>
            <w:tcW w:w="1985"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c>
          <w:tcPr>
            <w:tcW w:w="2126" w:type="dxa"/>
          </w:tcPr>
          <w:p w:rsidR="000E181C" w:rsidRPr="000E181C" w:rsidRDefault="000E181C" w:rsidP="00FD03BF">
            <w:pPr>
              <w:tabs>
                <w:tab w:val="left" w:pos="9354"/>
              </w:tabs>
              <w:spacing w:after="0" w:line="240" w:lineRule="auto"/>
              <w:rPr>
                <w:rFonts w:eastAsia="Calibri" w:cs="Times New Roman"/>
                <w:sz w:val="24"/>
                <w:szCs w:val="24"/>
              </w:rPr>
            </w:pPr>
          </w:p>
        </w:tc>
      </w:tr>
    </w:tbl>
    <w:p w:rsidR="000E181C" w:rsidRPr="000E181C" w:rsidRDefault="000E181C" w:rsidP="000E181C">
      <w:pPr>
        <w:tabs>
          <w:tab w:val="left" w:pos="9354"/>
        </w:tabs>
        <w:spacing w:after="0" w:line="240" w:lineRule="auto"/>
        <w:rPr>
          <w:rFonts w:eastAsia="Calibri" w:cs="Times New Roman"/>
          <w:sz w:val="24"/>
          <w:szCs w:val="24"/>
        </w:rPr>
      </w:pPr>
      <w:r w:rsidRPr="000E181C">
        <w:rPr>
          <w:rFonts w:eastAsia="Calibri" w:cs="Times New Roman"/>
          <w:sz w:val="24"/>
          <w:szCs w:val="24"/>
        </w:rPr>
        <w:t>Всего принято ____________ документов на ____________ листах.</w:t>
      </w:r>
    </w:p>
    <w:p w:rsidR="000E181C" w:rsidRPr="000E181C" w:rsidRDefault="000E181C" w:rsidP="000E181C">
      <w:pPr>
        <w:spacing w:after="0" w:line="240" w:lineRule="auto"/>
        <w:rPr>
          <w:rFonts w:eastAsia="Calibri" w:cs="Times New Roman"/>
          <w:sz w:val="24"/>
          <w:szCs w:val="24"/>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0E181C" w:rsidRPr="000E181C" w:rsidTr="00FD03BF">
        <w:tc>
          <w:tcPr>
            <w:tcW w:w="2552" w:type="dxa"/>
          </w:tcPr>
          <w:p w:rsidR="000E181C" w:rsidRPr="000E181C" w:rsidRDefault="000E181C" w:rsidP="00FD03BF">
            <w:pPr>
              <w:spacing w:after="0" w:line="240" w:lineRule="auto"/>
              <w:ind w:left="-85" w:right="-85" w:firstLine="0"/>
              <w:rPr>
                <w:rFonts w:eastAsia="Times New Roman" w:cs="Times New Roman"/>
                <w:sz w:val="24"/>
                <w:szCs w:val="24"/>
                <w:lang w:eastAsia="ru-RU"/>
              </w:rPr>
            </w:pPr>
            <w:r w:rsidRPr="000E181C">
              <w:rPr>
                <w:rFonts w:eastAsia="Times New Roman" w:cs="Times New Roman"/>
                <w:sz w:val="24"/>
                <w:szCs w:val="24"/>
                <w:lang w:eastAsia="ru-RU"/>
              </w:rPr>
              <w:t>Документы передал:</w:t>
            </w:r>
          </w:p>
        </w:tc>
        <w:tc>
          <w:tcPr>
            <w:tcW w:w="2126"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84" w:type="dxa"/>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268"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83" w:type="dxa"/>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1701"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48" w:type="dxa"/>
          </w:tcPr>
          <w:p w:rsidR="000E181C" w:rsidRPr="000E181C" w:rsidRDefault="000E181C" w:rsidP="00FD03BF">
            <w:pPr>
              <w:spacing w:after="0" w:line="240" w:lineRule="auto"/>
              <w:ind w:left="-85" w:right="-85"/>
              <w:rPr>
                <w:rFonts w:eastAsia="Times New Roman" w:cs="Times New Roman"/>
                <w:sz w:val="24"/>
                <w:szCs w:val="24"/>
                <w:lang w:eastAsia="ru-RU"/>
              </w:rPr>
            </w:pPr>
            <w:proofErr w:type="gramStart"/>
            <w:r w:rsidRPr="000E181C">
              <w:rPr>
                <w:rFonts w:eastAsia="Times New Roman" w:cs="Times New Roman"/>
                <w:sz w:val="24"/>
                <w:szCs w:val="24"/>
                <w:lang w:eastAsia="ru-RU"/>
              </w:rPr>
              <w:t>г</w:t>
            </w:r>
            <w:proofErr w:type="gramEnd"/>
            <w:r w:rsidRPr="000E181C">
              <w:rPr>
                <w:rFonts w:eastAsia="Times New Roman" w:cs="Times New Roman"/>
                <w:sz w:val="24"/>
                <w:szCs w:val="24"/>
                <w:lang w:eastAsia="ru-RU"/>
              </w:rPr>
              <w:t>.</w:t>
            </w:r>
          </w:p>
        </w:tc>
      </w:tr>
      <w:tr w:rsidR="000E181C" w:rsidRPr="000E181C" w:rsidTr="00FD03BF">
        <w:tc>
          <w:tcPr>
            <w:tcW w:w="2552"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2126"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(Ф.И.О.)</w:t>
            </w:r>
          </w:p>
        </w:tc>
        <w:tc>
          <w:tcPr>
            <w:tcW w:w="284"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2268"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(подпись)</w:t>
            </w:r>
          </w:p>
        </w:tc>
        <w:tc>
          <w:tcPr>
            <w:tcW w:w="283"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1701"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(дата)</w:t>
            </w:r>
          </w:p>
        </w:tc>
        <w:tc>
          <w:tcPr>
            <w:tcW w:w="248"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r>
    </w:tbl>
    <w:p w:rsidR="000E181C" w:rsidRPr="000E181C" w:rsidRDefault="000E181C" w:rsidP="000E181C">
      <w:pPr>
        <w:spacing w:after="0" w:line="240" w:lineRule="auto"/>
        <w:rPr>
          <w:rFonts w:eastAsia="Times New Roman" w:cs="Times New Roman"/>
          <w:sz w:val="24"/>
          <w:szCs w:val="24"/>
          <w:lang w:eastAsia="ru-RU"/>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0E181C" w:rsidRPr="000E181C" w:rsidTr="00FD03BF">
        <w:trPr>
          <w:trHeight w:val="304"/>
        </w:trPr>
        <w:tc>
          <w:tcPr>
            <w:tcW w:w="2552" w:type="dxa"/>
          </w:tcPr>
          <w:p w:rsidR="000E181C" w:rsidRPr="000E181C" w:rsidRDefault="000E181C" w:rsidP="00FD03BF">
            <w:pPr>
              <w:spacing w:after="0" w:line="240" w:lineRule="auto"/>
              <w:ind w:left="-85" w:right="-85" w:firstLine="0"/>
              <w:rPr>
                <w:rFonts w:eastAsia="Times New Roman" w:cs="Times New Roman"/>
                <w:sz w:val="24"/>
                <w:szCs w:val="24"/>
                <w:lang w:eastAsia="ru-RU"/>
              </w:rPr>
            </w:pPr>
            <w:r w:rsidRPr="000E181C">
              <w:rPr>
                <w:rFonts w:eastAsia="Times New Roman" w:cs="Times New Roman"/>
                <w:sz w:val="24"/>
                <w:szCs w:val="24"/>
                <w:lang w:eastAsia="ru-RU"/>
              </w:rPr>
              <w:t>Документы принял:</w:t>
            </w:r>
          </w:p>
        </w:tc>
        <w:tc>
          <w:tcPr>
            <w:tcW w:w="2126"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84" w:type="dxa"/>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268"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83" w:type="dxa"/>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1701" w:type="dxa"/>
            <w:tcBorders>
              <w:bottom w:val="single" w:sz="4" w:space="0" w:color="auto"/>
            </w:tcBorders>
          </w:tcPr>
          <w:p w:rsidR="000E181C" w:rsidRPr="000E181C" w:rsidRDefault="000E181C" w:rsidP="00FD03BF">
            <w:pPr>
              <w:spacing w:after="0" w:line="240" w:lineRule="auto"/>
              <w:ind w:left="-85" w:right="-85"/>
              <w:rPr>
                <w:rFonts w:eastAsia="Times New Roman" w:cs="Times New Roman"/>
                <w:sz w:val="24"/>
                <w:szCs w:val="24"/>
                <w:lang w:eastAsia="ru-RU"/>
              </w:rPr>
            </w:pPr>
          </w:p>
        </w:tc>
        <w:tc>
          <w:tcPr>
            <w:tcW w:w="248" w:type="dxa"/>
          </w:tcPr>
          <w:p w:rsidR="000E181C" w:rsidRPr="000E181C" w:rsidRDefault="000E181C" w:rsidP="00FD03BF">
            <w:pPr>
              <w:spacing w:after="0" w:line="240" w:lineRule="auto"/>
              <w:ind w:left="-85" w:right="-85"/>
              <w:rPr>
                <w:rFonts w:eastAsia="Times New Roman" w:cs="Times New Roman"/>
                <w:sz w:val="24"/>
                <w:szCs w:val="24"/>
                <w:lang w:eastAsia="ru-RU"/>
              </w:rPr>
            </w:pPr>
            <w:proofErr w:type="gramStart"/>
            <w:r w:rsidRPr="000E181C">
              <w:rPr>
                <w:rFonts w:eastAsia="Times New Roman" w:cs="Times New Roman"/>
                <w:sz w:val="24"/>
                <w:szCs w:val="24"/>
                <w:lang w:eastAsia="ru-RU"/>
              </w:rPr>
              <w:t>г</w:t>
            </w:r>
            <w:proofErr w:type="gramEnd"/>
            <w:r w:rsidRPr="000E181C">
              <w:rPr>
                <w:rFonts w:eastAsia="Times New Roman" w:cs="Times New Roman"/>
                <w:sz w:val="24"/>
                <w:szCs w:val="24"/>
                <w:lang w:eastAsia="ru-RU"/>
              </w:rPr>
              <w:t>.</w:t>
            </w:r>
          </w:p>
        </w:tc>
      </w:tr>
      <w:tr w:rsidR="000E181C" w:rsidRPr="000E181C" w:rsidTr="00FD03BF">
        <w:tc>
          <w:tcPr>
            <w:tcW w:w="2552"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2126"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(Ф.И.О.)</w:t>
            </w:r>
          </w:p>
        </w:tc>
        <w:tc>
          <w:tcPr>
            <w:tcW w:w="284"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2268"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(подпись)</w:t>
            </w:r>
          </w:p>
        </w:tc>
        <w:tc>
          <w:tcPr>
            <w:tcW w:w="283"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c>
          <w:tcPr>
            <w:tcW w:w="1701" w:type="dxa"/>
            <w:tcBorders>
              <w:top w:val="single" w:sz="4" w:space="0" w:color="auto"/>
            </w:tcBorders>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r w:rsidRPr="000E181C">
              <w:rPr>
                <w:rFonts w:eastAsia="Times New Roman" w:cs="Times New Roman"/>
                <w:sz w:val="24"/>
                <w:szCs w:val="24"/>
                <w:vertAlign w:val="superscript"/>
                <w:lang w:eastAsia="ru-RU"/>
              </w:rPr>
              <w:t>(дата)</w:t>
            </w:r>
          </w:p>
        </w:tc>
        <w:tc>
          <w:tcPr>
            <w:tcW w:w="248" w:type="dxa"/>
          </w:tcPr>
          <w:p w:rsidR="000E181C" w:rsidRPr="000E181C" w:rsidRDefault="000E181C" w:rsidP="00FD03BF">
            <w:pPr>
              <w:spacing w:after="0" w:line="240" w:lineRule="auto"/>
              <w:ind w:left="-85" w:right="-85"/>
              <w:jc w:val="center"/>
              <w:rPr>
                <w:rFonts w:eastAsia="Times New Roman" w:cs="Times New Roman"/>
                <w:sz w:val="24"/>
                <w:szCs w:val="24"/>
                <w:vertAlign w:val="superscript"/>
                <w:lang w:eastAsia="ru-RU"/>
              </w:rPr>
            </w:pPr>
          </w:p>
        </w:tc>
      </w:tr>
    </w:tbl>
    <w:p w:rsidR="000E181C" w:rsidRPr="000E181C" w:rsidRDefault="000E181C" w:rsidP="000E181C">
      <w:pPr>
        <w:pStyle w:val="1"/>
        <w:spacing w:after="0" w:line="240" w:lineRule="auto"/>
        <w:jc w:val="both"/>
        <w:rPr>
          <w:rFonts w:cs="Times New Roman"/>
          <w:b w:val="0"/>
          <w:sz w:val="24"/>
          <w:szCs w:val="24"/>
        </w:rPr>
      </w:pPr>
    </w:p>
    <w:p w:rsidR="000E181C" w:rsidRPr="000E181C" w:rsidRDefault="000E181C" w:rsidP="000E181C">
      <w:pPr>
        <w:pStyle w:val="1"/>
        <w:spacing w:after="0" w:line="240" w:lineRule="auto"/>
        <w:ind w:left="4961"/>
        <w:rPr>
          <w:rFonts w:cs="Times New Roman"/>
          <w:b w:val="0"/>
          <w:sz w:val="24"/>
          <w:szCs w:val="24"/>
        </w:rPr>
      </w:pPr>
    </w:p>
    <w:p w:rsidR="000E181C" w:rsidRPr="000E181C" w:rsidRDefault="000E181C" w:rsidP="000E181C">
      <w:pPr>
        <w:spacing w:after="0"/>
        <w:rPr>
          <w:rFonts w:cs="Times New Roman"/>
          <w:sz w:val="24"/>
          <w:szCs w:val="24"/>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Приложение №3</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к административному регламенту</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680"/>
      </w:tblGrid>
      <w:tr w:rsidR="000E181C" w:rsidRPr="000E181C" w:rsidTr="00FD03BF">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Исходящий штамп</w:t>
            </w:r>
          </w:p>
          <w:p w:rsidR="000E181C" w:rsidRPr="000E181C" w:rsidRDefault="000E181C" w:rsidP="00FD03BF">
            <w:pPr>
              <w:spacing w:after="0" w:line="240" w:lineRule="auto"/>
              <w:ind w:firstLine="0"/>
              <w:rPr>
                <w:rFonts w:eastAsia="Times New Roman" w:cs="Times New Roman"/>
                <w:sz w:val="24"/>
                <w:szCs w:val="24"/>
                <w:lang w:eastAsia="ru-RU"/>
              </w:rPr>
            </w:pPr>
          </w:p>
          <w:p w:rsidR="000E181C" w:rsidRPr="000E181C" w:rsidRDefault="000E181C" w:rsidP="00FD03BF">
            <w:pPr>
              <w:spacing w:after="0" w:line="240" w:lineRule="auto"/>
              <w:ind w:firstLine="0"/>
              <w:rPr>
                <w:rFonts w:eastAsia="Times New Roman" w:cs="Times New Roman"/>
                <w:sz w:val="24"/>
                <w:szCs w:val="24"/>
                <w:lang w:eastAsia="ru-RU"/>
              </w:rPr>
            </w:pPr>
          </w:p>
        </w:tc>
        <w:tc>
          <w:tcPr>
            <w:tcW w:w="4785" w:type="dxa"/>
            <w:tcBorders>
              <w:top w:val="outset" w:sz="6" w:space="0" w:color="auto"/>
              <w:left w:val="outset" w:sz="6" w:space="0" w:color="auto"/>
              <w:bottom w:val="outset" w:sz="6" w:space="0" w:color="auto"/>
              <w:right w:val="outset" w:sz="6" w:space="0" w:color="auto"/>
            </w:tcBorders>
            <w:hideMark/>
          </w:tcPr>
          <w:p w:rsidR="000E181C" w:rsidRPr="000E181C" w:rsidRDefault="000E181C" w:rsidP="00FD03BF">
            <w:pPr>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tc>
      </w:tr>
    </w:tbl>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РЕШЕНИЕ</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об отказе в подготовке  и утверждении документации по планировке территории</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______________ № 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Администрация____________________________________ сообщает</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(наименование муниципального образования)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(Ф.И.О. заявителя, полное наименование для юридического лица)</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(почтовый адрес)</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о принятии решения об отказе в подготовке  и утверждении документации по планировке территории в границах муниципального образования _________________________ в отношении элемента планировочной структуры (одного или нескольких смежных элементов планировочной структуры) 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Причины принятого решения: 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Глава МО         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 xml:space="preserve">                                             (подпись)                                                                    (Ф.И.О.)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spellStart"/>
      <w:r w:rsidRPr="000E181C">
        <w:rPr>
          <w:rFonts w:eastAsia="Times New Roman" w:cs="Times New Roman"/>
          <w:sz w:val="24"/>
          <w:szCs w:val="24"/>
          <w:lang w:eastAsia="ru-RU"/>
        </w:rPr>
        <w:t>м.п</w:t>
      </w:r>
      <w:proofErr w:type="spellEnd"/>
      <w:r w:rsidRPr="000E181C">
        <w:rPr>
          <w:rFonts w:eastAsia="Times New Roman" w:cs="Times New Roman"/>
          <w:sz w:val="24"/>
          <w:szCs w:val="24"/>
          <w:lang w:eastAsia="ru-RU"/>
        </w:rPr>
        <w:t>.</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p>
    <w:p w:rsidR="000E181C" w:rsidRPr="000E181C" w:rsidRDefault="000E181C" w:rsidP="000E181C">
      <w:pPr>
        <w:shd w:val="clear" w:color="auto" w:fill="FFFFFF"/>
        <w:spacing w:after="0" w:line="240" w:lineRule="auto"/>
        <w:ind w:firstLine="0"/>
        <w:jc w:val="right"/>
        <w:outlineLvl w:val="0"/>
        <w:rPr>
          <w:rFonts w:eastAsia="Times New Roman" w:cs="Times New Roman"/>
          <w:b/>
          <w:bCs/>
          <w:kern w:val="36"/>
          <w:sz w:val="24"/>
          <w:szCs w:val="24"/>
          <w:lang w:eastAsia="ru-RU"/>
        </w:rPr>
      </w:pPr>
      <w:r w:rsidRPr="000E181C">
        <w:rPr>
          <w:rFonts w:eastAsia="Times New Roman" w:cs="Times New Roman"/>
          <w:b/>
          <w:bCs/>
          <w:kern w:val="36"/>
          <w:sz w:val="24"/>
          <w:szCs w:val="24"/>
          <w:lang w:eastAsia="ru-RU"/>
        </w:rPr>
        <w:t>Приложение № 4</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к административному регламенту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xml:space="preserve">В администрацию </w:t>
      </w:r>
      <w:proofErr w:type="gramStart"/>
      <w:r w:rsidRPr="000E181C">
        <w:rPr>
          <w:rFonts w:eastAsia="Times New Roman" w:cs="Times New Roman"/>
          <w:sz w:val="24"/>
          <w:szCs w:val="24"/>
          <w:lang w:eastAsia="ru-RU"/>
        </w:rPr>
        <w:t>муниципального</w:t>
      </w:r>
      <w:proofErr w:type="gramEnd"/>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образования 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vertAlign w:val="superscript"/>
          <w:lang w:eastAsia="ru-RU"/>
        </w:rPr>
        <w:t>(наименование муниципального образования)</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от 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vertAlign w:val="superscript"/>
          <w:lang w:eastAsia="ru-RU"/>
        </w:rPr>
      </w:pPr>
      <w:proofErr w:type="gramStart"/>
      <w:r w:rsidRPr="000E181C">
        <w:rPr>
          <w:rFonts w:eastAsia="Times New Roman" w:cs="Times New Roman"/>
          <w:sz w:val="24"/>
          <w:szCs w:val="24"/>
          <w:vertAlign w:val="superscript"/>
          <w:lang w:eastAsia="ru-RU"/>
        </w:rPr>
        <w:t>(Ф.И.О. заявителя; наименование организации,</w:t>
      </w:r>
      <w:proofErr w:type="gramEnd"/>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vertAlign w:val="superscript"/>
          <w:lang w:eastAsia="ru-RU"/>
        </w:rPr>
        <w:t xml:space="preserve"> </w:t>
      </w:r>
      <w:proofErr w:type="gramStart"/>
      <w:r w:rsidRPr="000E181C">
        <w:rPr>
          <w:rFonts w:eastAsia="Times New Roman" w:cs="Times New Roman"/>
          <w:sz w:val="24"/>
          <w:szCs w:val="24"/>
          <w:vertAlign w:val="superscript"/>
          <w:lang w:eastAsia="ru-RU"/>
        </w:rPr>
        <w:t>Ф.И.О., должность руководителя, ИНН)</w:t>
      </w:r>
      <w:proofErr w:type="gramEnd"/>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Почтовый индекс, адрес: 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________________________________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Телефон: _______________________</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right"/>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jc w:val="center"/>
        <w:rPr>
          <w:rFonts w:eastAsia="Times New Roman" w:cs="Times New Roman"/>
          <w:sz w:val="24"/>
          <w:szCs w:val="24"/>
          <w:lang w:eastAsia="ru-RU"/>
        </w:rPr>
      </w:pPr>
      <w:r w:rsidRPr="000E181C">
        <w:rPr>
          <w:rFonts w:eastAsia="Times New Roman" w:cs="Times New Roman"/>
          <w:sz w:val="24"/>
          <w:szCs w:val="24"/>
          <w:lang w:eastAsia="ru-RU"/>
        </w:rPr>
        <w:t>ЗАЯВЛЕНИЕ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Прошу внести изменение в решение о подготовке и утверждении документации по планировке территории, утвержденное 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vertAlign w:val="superscript"/>
          <w:lang w:eastAsia="ru-RU"/>
        </w:rPr>
        <w:t>(реквизиты решения о подготовке</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документации по планировке территории)</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в связи с допущенными опечатками и (или) ошибками в тексте решения: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proofErr w:type="gramStart"/>
      <w:r w:rsidRPr="000E181C">
        <w:rPr>
          <w:rFonts w:eastAsia="Times New Roman" w:cs="Times New Roman"/>
          <w:sz w:val="24"/>
          <w:szCs w:val="24"/>
          <w:vertAlign w:val="superscript"/>
          <w:lang w:eastAsia="ru-RU"/>
        </w:rPr>
        <w:t>(указываются допущенные опечатки и (или) ошибки</w:t>
      </w:r>
      <w:proofErr w:type="gramEnd"/>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и предлагаемая новая редакция текста изменений)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______________                                      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Дата                                                                                      Подпись заявителя</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Приложение:</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1. 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2. _________________________________________________________</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vertAlign w:val="superscript"/>
          <w:lang w:eastAsia="ru-RU"/>
        </w:rPr>
        <w:t>(Документы, которые заявитель прикладывает к заявлению самостоятельно)</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t> </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r w:rsidRPr="000E181C">
        <w:rPr>
          <w:rFonts w:eastAsia="Times New Roman" w:cs="Times New Roman"/>
          <w:sz w:val="24"/>
          <w:szCs w:val="24"/>
          <w:lang w:eastAsia="ru-RU"/>
        </w:rPr>
        <w:pict>
          <v:rect id="_x0000_i1025" style="width:154.35pt;height:.5pt" o:hrpct="330" o:hralign="center" o:hrstd="t" o:hr="t" fillcolor="#a0a0a0" stroked="f"/>
        </w:pic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hyperlink r:id="rId15" w:anchor="_ftnref1" w:history="1">
        <w:r w:rsidRPr="000E181C">
          <w:rPr>
            <w:rFonts w:eastAsia="Times New Roman" w:cs="Times New Roman"/>
            <w:sz w:val="24"/>
            <w:szCs w:val="24"/>
            <w:u w:val="single"/>
            <w:lang w:eastAsia="ru-RU"/>
          </w:rPr>
          <w:t>[1]</w:t>
        </w:r>
      </w:hyperlink>
      <w:r w:rsidRPr="000E181C">
        <w:rPr>
          <w:rFonts w:eastAsia="Times New Roman" w:cs="Times New Roman"/>
          <w:sz w:val="24"/>
          <w:szCs w:val="24"/>
          <w:lang w:eastAsia="ru-RU"/>
        </w:rPr>
        <w:t> При условии, когда не требуется установление, изменение или отмена красных линий</w:t>
      </w:r>
    </w:p>
    <w:p w:rsidR="000E181C" w:rsidRPr="000E181C" w:rsidRDefault="000E181C" w:rsidP="000E181C">
      <w:pPr>
        <w:shd w:val="clear" w:color="auto" w:fill="FFFFFF"/>
        <w:spacing w:after="0" w:line="240" w:lineRule="auto"/>
        <w:ind w:firstLine="0"/>
        <w:rPr>
          <w:rFonts w:eastAsia="Times New Roman" w:cs="Times New Roman"/>
          <w:sz w:val="24"/>
          <w:szCs w:val="24"/>
          <w:lang w:eastAsia="ru-RU"/>
        </w:rPr>
      </w:pPr>
      <w:hyperlink r:id="rId16" w:anchor="_ftnref2" w:history="1">
        <w:r w:rsidRPr="000E181C">
          <w:rPr>
            <w:rFonts w:eastAsia="Times New Roman" w:cs="Times New Roman"/>
            <w:sz w:val="24"/>
            <w:szCs w:val="24"/>
            <w:u w:val="single"/>
            <w:lang w:eastAsia="ru-RU"/>
          </w:rPr>
          <w:t>[2]</w:t>
        </w:r>
      </w:hyperlink>
      <w:r w:rsidRPr="000E181C">
        <w:rPr>
          <w:rFonts w:eastAsia="Times New Roman" w:cs="Times New Roman"/>
          <w:sz w:val="24"/>
          <w:szCs w:val="24"/>
          <w:lang w:eastAsia="ru-RU"/>
        </w:rPr>
        <w:t> Заполняется только в случае подготовки документации по планировке территории в целях планируемого строительства, реконструкции линейного объекта</w:t>
      </w:r>
    </w:p>
    <w:bookmarkEnd w:id="0"/>
    <w:p w:rsidR="000E181C" w:rsidRPr="0017257C" w:rsidRDefault="000E181C" w:rsidP="000E181C">
      <w:pPr>
        <w:shd w:val="clear" w:color="auto" w:fill="FFFFFF"/>
        <w:spacing w:after="0" w:line="240" w:lineRule="auto"/>
        <w:ind w:firstLine="0"/>
        <w:rPr>
          <w:rFonts w:eastAsia="Times New Roman" w:cs="Times New Roman"/>
          <w:color w:val="333333"/>
          <w:sz w:val="24"/>
          <w:szCs w:val="24"/>
          <w:lang w:eastAsia="ru-RU"/>
        </w:rPr>
      </w:pPr>
      <w:r w:rsidRPr="0017257C">
        <w:rPr>
          <w:rFonts w:eastAsia="Times New Roman" w:cs="Times New Roman"/>
          <w:color w:val="333333"/>
          <w:sz w:val="24"/>
          <w:szCs w:val="24"/>
          <w:lang w:eastAsia="ru-RU"/>
        </w:rPr>
        <w:t> </w:t>
      </w:r>
    </w:p>
    <w:p w:rsidR="003619AF" w:rsidRDefault="000E181C"/>
    <w:sectPr w:rsidR="003619AF" w:rsidSect="002E31B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60DC"/>
    <w:multiLevelType w:val="multilevel"/>
    <w:tmpl w:val="1E74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54EFE"/>
    <w:multiLevelType w:val="multilevel"/>
    <w:tmpl w:val="7AA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7C39CF"/>
    <w:multiLevelType w:val="multilevel"/>
    <w:tmpl w:val="DF8C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1C"/>
    <w:rsid w:val="00043F68"/>
    <w:rsid w:val="000E181C"/>
    <w:rsid w:val="00594CA6"/>
    <w:rsid w:val="00881ACD"/>
    <w:rsid w:val="008D1D0F"/>
    <w:rsid w:val="00CB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1C"/>
    <w:pPr>
      <w:spacing w:after="160" w:line="360" w:lineRule="auto"/>
      <w:ind w:firstLine="709"/>
      <w:jc w:val="both"/>
    </w:pPr>
    <w:rPr>
      <w:rFonts w:ascii="Times New Roman" w:hAnsi="Times New Roman"/>
      <w:sz w:val="28"/>
    </w:rPr>
  </w:style>
  <w:style w:type="paragraph" w:styleId="1">
    <w:name w:val="heading 1"/>
    <w:basedOn w:val="a"/>
    <w:next w:val="a"/>
    <w:link w:val="10"/>
    <w:uiPriority w:val="9"/>
    <w:qFormat/>
    <w:rsid w:val="000E181C"/>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0E181C"/>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0E181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0E181C"/>
    <w:pPr>
      <w:keepNext/>
      <w:keepLines/>
      <w:spacing w:before="40" w:after="0"/>
      <w:outlineLvl w:val="3"/>
    </w:pPr>
    <w:rPr>
      <w:rFonts w:asciiTheme="majorHAnsi" w:eastAsiaTheme="majorEastAsia" w:hAnsiTheme="majorHAnsi" w:cstheme="majorBidi"/>
      <w:i/>
      <w:iCs/>
      <w:color w:val="365F91" w:themeColor="accent1" w:themeShade="BF"/>
      <w:sz w:val="22"/>
    </w:rPr>
  </w:style>
  <w:style w:type="paragraph" w:styleId="5">
    <w:name w:val="heading 5"/>
    <w:basedOn w:val="a"/>
    <w:next w:val="a"/>
    <w:link w:val="50"/>
    <w:uiPriority w:val="9"/>
    <w:semiHidden/>
    <w:unhideWhenUsed/>
    <w:qFormat/>
    <w:rsid w:val="000E181C"/>
    <w:pPr>
      <w:keepNext/>
      <w:keepLines/>
      <w:spacing w:before="40" w:after="0"/>
      <w:outlineLvl w:val="4"/>
    </w:pPr>
    <w:rPr>
      <w:rFonts w:asciiTheme="majorHAnsi" w:eastAsiaTheme="majorEastAsia" w:hAnsiTheme="majorHAnsi" w:cstheme="majorBidi"/>
      <w:color w:val="365F91" w:themeColor="accent1" w:themeShade="BF"/>
      <w:sz w:val="22"/>
    </w:rPr>
  </w:style>
  <w:style w:type="paragraph" w:styleId="6">
    <w:name w:val="heading 6"/>
    <w:basedOn w:val="a"/>
    <w:next w:val="a"/>
    <w:link w:val="60"/>
    <w:uiPriority w:val="9"/>
    <w:unhideWhenUsed/>
    <w:qFormat/>
    <w:rsid w:val="000E181C"/>
    <w:pPr>
      <w:keepNext/>
      <w:keepLines/>
      <w:spacing w:before="40" w:after="0"/>
      <w:outlineLvl w:val="5"/>
    </w:pPr>
    <w:rPr>
      <w:rFonts w:asciiTheme="majorHAnsi" w:eastAsiaTheme="majorEastAsia" w:hAnsiTheme="majorHAnsi" w:cstheme="majorBidi"/>
      <w:color w:val="244061" w:themeColor="accent1" w:themeShade="80"/>
      <w:sz w:val="22"/>
    </w:rPr>
  </w:style>
  <w:style w:type="paragraph" w:styleId="7">
    <w:name w:val="heading 7"/>
    <w:basedOn w:val="a"/>
    <w:next w:val="a"/>
    <w:link w:val="70"/>
    <w:uiPriority w:val="9"/>
    <w:unhideWhenUsed/>
    <w:qFormat/>
    <w:rsid w:val="000E181C"/>
    <w:pPr>
      <w:keepNext/>
      <w:keepLines/>
      <w:spacing w:before="40" w:after="0"/>
      <w:outlineLvl w:val="6"/>
    </w:pPr>
    <w:rPr>
      <w:rFonts w:asciiTheme="majorHAnsi" w:eastAsiaTheme="majorEastAsia" w:hAnsiTheme="majorHAnsi" w:cstheme="majorBidi"/>
      <w:i/>
      <w:iCs/>
      <w:color w:val="244061" w:themeColor="accent1" w:themeShade="80"/>
      <w:sz w:val="22"/>
    </w:rPr>
  </w:style>
  <w:style w:type="paragraph" w:styleId="8">
    <w:name w:val="heading 8"/>
    <w:basedOn w:val="a"/>
    <w:next w:val="a"/>
    <w:link w:val="80"/>
    <w:uiPriority w:val="9"/>
    <w:unhideWhenUsed/>
    <w:qFormat/>
    <w:rsid w:val="000E181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0E181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81C"/>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0E181C"/>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0E181C"/>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0E181C"/>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E181C"/>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0E181C"/>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0E181C"/>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0E181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0E181C"/>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0E181C"/>
    <w:pPr>
      <w:spacing w:after="200" w:line="240" w:lineRule="auto"/>
    </w:pPr>
    <w:rPr>
      <w:i/>
      <w:iCs/>
      <w:color w:val="1F497D" w:themeColor="text2"/>
      <w:sz w:val="18"/>
      <w:szCs w:val="18"/>
    </w:rPr>
  </w:style>
  <w:style w:type="paragraph" w:styleId="a4">
    <w:name w:val="Title"/>
    <w:basedOn w:val="a"/>
    <w:next w:val="a"/>
    <w:link w:val="a5"/>
    <w:uiPriority w:val="10"/>
    <w:qFormat/>
    <w:rsid w:val="000E181C"/>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0E181C"/>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0E181C"/>
    <w:pPr>
      <w:numPr>
        <w:ilvl w:val="1"/>
      </w:numPr>
      <w:ind w:firstLine="709"/>
    </w:pPr>
    <w:rPr>
      <w:rFonts w:asciiTheme="minorHAnsi" w:hAnsiTheme="minorHAnsi"/>
      <w:color w:val="5A5A5A" w:themeColor="text1" w:themeTint="A5"/>
      <w:spacing w:val="15"/>
      <w:sz w:val="22"/>
    </w:rPr>
  </w:style>
  <w:style w:type="character" w:customStyle="1" w:styleId="a7">
    <w:name w:val="Подзаголовок Знак"/>
    <w:basedOn w:val="a0"/>
    <w:link w:val="a6"/>
    <w:uiPriority w:val="11"/>
    <w:rsid w:val="000E181C"/>
    <w:rPr>
      <w:color w:val="5A5A5A" w:themeColor="text1" w:themeTint="A5"/>
      <w:spacing w:val="15"/>
    </w:rPr>
  </w:style>
  <w:style w:type="character" w:styleId="a8">
    <w:name w:val="Strong"/>
    <w:basedOn w:val="a0"/>
    <w:uiPriority w:val="22"/>
    <w:qFormat/>
    <w:rsid w:val="000E181C"/>
    <w:rPr>
      <w:b/>
      <w:bCs/>
      <w:color w:val="auto"/>
    </w:rPr>
  </w:style>
  <w:style w:type="character" w:styleId="a9">
    <w:name w:val="Emphasis"/>
    <w:basedOn w:val="a0"/>
    <w:uiPriority w:val="20"/>
    <w:qFormat/>
    <w:rsid w:val="000E181C"/>
    <w:rPr>
      <w:i/>
      <w:iCs/>
      <w:color w:val="auto"/>
    </w:rPr>
  </w:style>
  <w:style w:type="paragraph" w:styleId="aa">
    <w:name w:val="No Spacing"/>
    <w:uiPriority w:val="1"/>
    <w:qFormat/>
    <w:rsid w:val="000E181C"/>
    <w:pPr>
      <w:spacing w:after="0" w:line="240" w:lineRule="auto"/>
    </w:pPr>
  </w:style>
  <w:style w:type="paragraph" w:styleId="ab">
    <w:name w:val="List Paragraph"/>
    <w:basedOn w:val="a"/>
    <w:uiPriority w:val="34"/>
    <w:qFormat/>
    <w:rsid w:val="000E181C"/>
    <w:pPr>
      <w:ind w:left="720"/>
      <w:contextualSpacing/>
    </w:pPr>
  </w:style>
  <w:style w:type="paragraph" w:styleId="21">
    <w:name w:val="Quote"/>
    <w:basedOn w:val="a"/>
    <w:next w:val="a"/>
    <w:link w:val="22"/>
    <w:uiPriority w:val="29"/>
    <w:qFormat/>
    <w:rsid w:val="000E181C"/>
    <w:pPr>
      <w:spacing w:before="200"/>
      <w:ind w:left="864" w:right="864"/>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0E181C"/>
    <w:rPr>
      <w:i/>
      <w:iCs/>
      <w:color w:val="404040" w:themeColor="text1" w:themeTint="BF"/>
    </w:rPr>
  </w:style>
  <w:style w:type="paragraph" w:styleId="ac">
    <w:name w:val="Intense Quote"/>
    <w:basedOn w:val="a"/>
    <w:next w:val="a"/>
    <w:link w:val="ad"/>
    <w:uiPriority w:val="30"/>
    <w:qFormat/>
    <w:rsid w:val="000E181C"/>
    <w:pPr>
      <w:pBdr>
        <w:top w:val="single" w:sz="4" w:space="10" w:color="4F81BD" w:themeColor="accent1"/>
        <w:bottom w:val="single" w:sz="4" w:space="10" w:color="4F81BD" w:themeColor="accent1"/>
      </w:pBdr>
      <w:spacing w:before="360" w:after="360"/>
      <w:ind w:left="864" w:right="864"/>
      <w:jc w:val="center"/>
    </w:pPr>
    <w:rPr>
      <w:rFonts w:asciiTheme="minorHAnsi" w:hAnsiTheme="minorHAnsi"/>
      <w:i/>
      <w:iCs/>
      <w:color w:val="4F81BD" w:themeColor="accent1"/>
      <w:sz w:val="22"/>
    </w:rPr>
  </w:style>
  <w:style w:type="character" w:customStyle="1" w:styleId="ad">
    <w:name w:val="Выделенная цитата Знак"/>
    <w:basedOn w:val="a0"/>
    <w:link w:val="ac"/>
    <w:uiPriority w:val="30"/>
    <w:rsid w:val="000E181C"/>
    <w:rPr>
      <w:i/>
      <w:iCs/>
      <w:color w:val="4F81BD" w:themeColor="accent1"/>
    </w:rPr>
  </w:style>
  <w:style w:type="character" w:styleId="ae">
    <w:name w:val="Subtle Emphasis"/>
    <w:basedOn w:val="a0"/>
    <w:uiPriority w:val="19"/>
    <w:qFormat/>
    <w:rsid w:val="000E181C"/>
    <w:rPr>
      <w:i/>
      <w:iCs/>
      <w:color w:val="404040" w:themeColor="text1" w:themeTint="BF"/>
    </w:rPr>
  </w:style>
  <w:style w:type="character" w:styleId="af">
    <w:name w:val="Intense Emphasis"/>
    <w:basedOn w:val="a0"/>
    <w:uiPriority w:val="21"/>
    <w:qFormat/>
    <w:rsid w:val="000E181C"/>
    <w:rPr>
      <w:i/>
      <w:iCs/>
      <w:color w:val="4F81BD" w:themeColor="accent1"/>
    </w:rPr>
  </w:style>
  <w:style w:type="character" w:styleId="af0">
    <w:name w:val="Subtle Reference"/>
    <w:basedOn w:val="a0"/>
    <w:uiPriority w:val="31"/>
    <w:qFormat/>
    <w:rsid w:val="000E181C"/>
    <w:rPr>
      <w:smallCaps/>
      <w:color w:val="404040" w:themeColor="text1" w:themeTint="BF"/>
    </w:rPr>
  </w:style>
  <w:style w:type="character" w:styleId="af1">
    <w:name w:val="Intense Reference"/>
    <w:basedOn w:val="a0"/>
    <w:uiPriority w:val="32"/>
    <w:qFormat/>
    <w:rsid w:val="000E181C"/>
    <w:rPr>
      <w:b/>
      <w:bCs/>
      <w:smallCaps/>
      <w:color w:val="4F81BD" w:themeColor="accent1"/>
      <w:spacing w:val="5"/>
    </w:rPr>
  </w:style>
  <w:style w:type="character" w:styleId="af2">
    <w:name w:val="Book Title"/>
    <w:basedOn w:val="a0"/>
    <w:uiPriority w:val="33"/>
    <w:qFormat/>
    <w:rsid w:val="000E181C"/>
    <w:rPr>
      <w:b/>
      <w:bCs/>
      <w:i/>
      <w:iCs/>
      <w:spacing w:val="5"/>
    </w:rPr>
  </w:style>
  <w:style w:type="paragraph" w:styleId="af3">
    <w:name w:val="TOC Heading"/>
    <w:basedOn w:val="1"/>
    <w:next w:val="a"/>
    <w:uiPriority w:val="39"/>
    <w:semiHidden/>
    <w:unhideWhenUsed/>
    <w:qFormat/>
    <w:rsid w:val="000E181C"/>
    <w:pPr>
      <w:outlineLvl w:val="9"/>
    </w:pPr>
  </w:style>
  <w:style w:type="paragraph" w:styleId="af4">
    <w:name w:val="Normal (Web)"/>
    <w:basedOn w:val="a"/>
    <w:uiPriority w:val="99"/>
    <w:unhideWhenUsed/>
    <w:rsid w:val="000E181C"/>
    <w:pPr>
      <w:spacing w:before="100" w:beforeAutospacing="1" w:after="100" w:afterAutospacing="1" w:line="240" w:lineRule="auto"/>
      <w:ind w:firstLine="0"/>
      <w:jc w:val="left"/>
    </w:pPr>
    <w:rPr>
      <w:rFonts w:eastAsia="Times New Roman" w:cs="Times New Roman"/>
      <w:sz w:val="24"/>
      <w:szCs w:val="24"/>
      <w:lang w:eastAsia="ru-RU"/>
    </w:rPr>
  </w:style>
  <w:style w:type="character" w:styleId="af5">
    <w:name w:val="Hyperlink"/>
    <w:basedOn w:val="a0"/>
    <w:uiPriority w:val="99"/>
    <w:semiHidden/>
    <w:unhideWhenUsed/>
    <w:rsid w:val="000E181C"/>
    <w:rPr>
      <w:color w:val="0000FF"/>
      <w:u w:val="single"/>
    </w:rPr>
  </w:style>
  <w:style w:type="character" w:customStyle="1" w:styleId="articleseparator">
    <w:name w:val="article_separator"/>
    <w:basedOn w:val="a0"/>
    <w:rsid w:val="000E181C"/>
  </w:style>
  <w:style w:type="paragraph" w:styleId="af6">
    <w:name w:val="Balloon Text"/>
    <w:basedOn w:val="a"/>
    <w:link w:val="af7"/>
    <w:uiPriority w:val="99"/>
    <w:semiHidden/>
    <w:unhideWhenUsed/>
    <w:rsid w:val="000E181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E1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1C"/>
    <w:pPr>
      <w:spacing w:after="160" w:line="360" w:lineRule="auto"/>
      <w:ind w:firstLine="709"/>
      <w:jc w:val="both"/>
    </w:pPr>
    <w:rPr>
      <w:rFonts w:ascii="Times New Roman" w:hAnsi="Times New Roman"/>
      <w:sz w:val="28"/>
    </w:rPr>
  </w:style>
  <w:style w:type="paragraph" w:styleId="1">
    <w:name w:val="heading 1"/>
    <w:basedOn w:val="a"/>
    <w:next w:val="a"/>
    <w:link w:val="10"/>
    <w:uiPriority w:val="9"/>
    <w:qFormat/>
    <w:rsid w:val="000E181C"/>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0E181C"/>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0E181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0E181C"/>
    <w:pPr>
      <w:keepNext/>
      <w:keepLines/>
      <w:spacing w:before="40" w:after="0"/>
      <w:outlineLvl w:val="3"/>
    </w:pPr>
    <w:rPr>
      <w:rFonts w:asciiTheme="majorHAnsi" w:eastAsiaTheme="majorEastAsia" w:hAnsiTheme="majorHAnsi" w:cstheme="majorBidi"/>
      <w:i/>
      <w:iCs/>
      <w:color w:val="365F91" w:themeColor="accent1" w:themeShade="BF"/>
      <w:sz w:val="22"/>
    </w:rPr>
  </w:style>
  <w:style w:type="paragraph" w:styleId="5">
    <w:name w:val="heading 5"/>
    <w:basedOn w:val="a"/>
    <w:next w:val="a"/>
    <w:link w:val="50"/>
    <w:uiPriority w:val="9"/>
    <w:semiHidden/>
    <w:unhideWhenUsed/>
    <w:qFormat/>
    <w:rsid w:val="000E181C"/>
    <w:pPr>
      <w:keepNext/>
      <w:keepLines/>
      <w:spacing w:before="40" w:after="0"/>
      <w:outlineLvl w:val="4"/>
    </w:pPr>
    <w:rPr>
      <w:rFonts w:asciiTheme="majorHAnsi" w:eastAsiaTheme="majorEastAsia" w:hAnsiTheme="majorHAnsi" w:cstheme="majorBidi"/>
      <w:color w:val="365F91" w:themeColor="accent1" w:themeShade="BF"/>
      <w:sz w:val="22"/>
    </w:rPr>
  </w:style>
  <w:style w:type="paragraph" w:styleId="6">
    <w:name w:val="heading 6"/>
    <w:basedOn w:val="a"/>
    <w:next w:val="a"/>
    <w:link w:val="60"/>
    <w:uiPriority w:val="9"/>
    <w:unhideWhenUsed/>
    <w:qFormat/>
    <w:rsid w:val="000E181C"/>
    <w:pPr>
      <w:keepNext/>
      <w:keepLines/>
      <w:spacing w:before="40" w:after="0"/>
      <w:outlineLvl w:val="5"/>
    </w:pPr>
    <w:rPr>
      <w:rFonts w:asciiTheme="majorHAnsi" w:eastAsiaTheme="majorEastAsia" w:hAnsiTheme="majorHAnsi" w:cstheme="majorBidi"/>
      <w:color w:val="244061" w:themeColor="accent1" w:themeShade="80"/>
      <w:sz w:val="22"/>
    </w:rPr>
  </w:style>
  <w:style w:type="paragraph" w:styleId="7">
    <w:name w:val="heading 7"/>
    <w:basedOn w:val="a"/>
    <w:next w:val="a"/>
    <w:link w:val="70"/>
    <w:uiPriority w:val="9"/>
    <w:unhideWhenUsed/>
    <w:qFormat/>
    <w:rsid w:val="000E181C"/>
    <w:pPr>
      <w:keepNext/>
      <w:keepLines/>
      <w:spacing w:before="40" w:after="0"/>
      <w:outlineLvl w:val="6"/>
    </w:pPr>
    <w:rPr>
      <w:rFonts w:asciiTheme="majorHAnsi" w:eastAsiaTheme="majorEastAsia" w:hAnsiTheme="majorHAnsi" w:cstheme="majorBidi"/>
      <w:i/>
      <w:iCs/>
      <w:color w:val="244061" w:themeColor="accent1" w:themeShade="80"/>
      <w:sz w:val="22"/>
    </w:rPr>
  </w:style>
  <w:style w:type="paragraph" w:styleId="8">
    <w:name w:val="heading 8"/>
    <w:basedOn w:val="a"/>
    <w:next w:val="a"/>
    <w:link w:val="80"/>
    <w:uiPriority w:val="9"/>
    <w:unhideWhenUsed/>
    <w:qFormat/>
    <w:rsid w:val="000E181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0E181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81C"/>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0E181C"/>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0E181C"/>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0E181C"/>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E181C"/>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0E181C"/>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0E181C"/>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0E181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0E181C"/>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0E181C"/>
    <w:pPr>
      <w:spacing w:after="200" w:line="240" w:lineRule="auto"/>
    </w:pPr>
    <w:rPr>
      <w:i/>
      <w:iCs/>
      <w:color w:val="1F497D" w:themeColor="text2"/>
      <w:sz w:val="18"/>
      <w:szCs w:val="18"/>
    </w:rPr>
  </w:style>
  <w:style w:type="paragraph" w:styleId="a4">
    <w:name w:val="Title"/>
    <w:basedOn w:val="a"/>
    <w:next w:val="a"/>
    <w:link w:val="a5"/>
    <w:uiPriority w:val="10"/>
    <w:qFormat/>
    <w:rsid w:val="000E181C"/>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0E181C"/>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0E181C"/>
    <w:pPr>
      <w:numPr>
        <w:ilvl w:val="1"/>
      </w:numPr>
      <w:ind w:firstLine="709"/>
    </w:pPr>
    <w:rPr>
      <w:rFonts w:asciiTheme="minorHAnsi" w:hAnsiTheme="minorHAnsi"/>
      <w:color w:val="5A5A5A" w:themeColor="text1" w:themeTint="A5"/>
      <w:spacing w:val="15"/>
      <w:sz w:val="22"/>
    </w:rPr>
  </w:style>
  <w:style w:type="character" w:customStyle="1" w:styleId="a7">
    <w:name w:val="Подзаголовок Знак"/>
    <w:basedOn w:val="a0"/>
    <w:link w:val="a6"/>
    <w:uiPriority w:val="11"/>
    <w:rsid w:val="000E181C"/>
    <w:rPr>
      <w:color w:val="5A5A5A" w:themeColor="text1" w:themeTint="A5"/>
      <w:spacing w:val="15"/>
    </w:rPr>
  </w:style>
  <w:style w:type="character" w:styleId="a8">
    <w:name w:val="Strong"/>
    <w:basedOn w:val="a0"/>
    <w:uiPriority w:val="22"/>
    <w:qFormat/>
    <w:rsid w:val="000E181C"/>
    <w:rPr>
      <w:b/>
      <w:bCs/>
      <w:color w:val="auto"/>
    </w:rPr>
  </w:style>
  <w:style w:type="character" w:styleId="a9">
    <w:name w:val="Emphasis"/>
    <w:basedOn w:val="a0"/>
    <w:uiPriority w:val="20"/>
    <w:qFormat/>
    <w:rsid w:val="000E181C"/>
    <w:rPr>
      <w:i/>
      <w:iCs/>
      <w:color w:val="auto"/>
    </w:rPr>
  </w:style>
  <w:style w:type="paragraph" w:styleId="aa">
    <w:name w:val="No Spacing"/>
    <w:uiPriority w:val="1"/>
    <w:qFormat/>
    <w:rsid w:val="000E181C"/>
    <w:pPr>
      <w:spacing w:after="0" w:line="240" w:lineRule="auto"/>
    </w:pPr>
  </w:style>
  <w:style w:type="paragraph" w:styleId="ab">
    <w:name w:val="List Paragraph"/>
    <w:basedOn w:val="a"/>
    <w:uiPriority w:val="34"/>
    <w:qFormat/>
    <w:rsid w:val="000E181C"/>
    <w:pPr>
      <w:ind w:left="720"/>
      <w:contextualSpacing/>
    </w:pPr>
  </w:style>
  <w:style w:type="paragraph" w:styleId="21">
    <w:name w:val="Quote"/>
    <w:basedOn w:val="a"/>
    <w:next w:val="a"/>
    <w:link w:val="22"/>
    <w:uiPriority w:val="29"/>
    <w:qFormat/>
    <w:rsid w:val="000E181C"/>
    <w:pPr>
      <w:spacing w:before="200"/>
      <w:ind w:left="864" w:right="864"/>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0E181C"/>
    <w:rPr>
      <w:i/>
      <w:iCs/>
      <w:color w:val="404040" w:themeColor="text1" w:themeTint="BF"/>
    </w:rPr>
  </w:style>
  <w:style w:type="paragraph" w:styleId="ac">
    <w:name w:val="Intense Quote"/>
    <w:basedOn w:val="a"/>
    <w:next w:val="a"/>
    <w:link w:val="ad"/>
    <w:uiPriority w:val="30"/>
    <w:qFormat/>
    <w:rsid w:val="000E181C"/>
    <w:pPr>
      <w:pBdr>
        <w:top w:val="single" w:sz="4" w:space="10" w:color="4F81BD" w:themeColor="accent1"/>
        <w:bottom w:val="single" w:sz="4" w:space="10" w:color="4F81BD" w:themeColor="accent1"/>
      </w:pBdr>
      <w:spacing w:before="360" w:after="360"/>
      <w:ind w:left="864" w:right="864"/>
      <w:jc w:val="center"/>
    </w:pPr>
    <w:rPr>
      <w:rFonts w:asciiTheme="minorHAnsi" w:hAnsiTheme="minorHAnsi"/>
      <w:i/>
      <w:iCs/>
      <w:color w:val="4F81BD" w:themeColor="accent1"/>
      <w:sz w:val="22"/>
    </w:rPr>
  </w:style>
  <w:style w:type="character" w:customStyle="1" w:styleId="ad">
    <w:name w:val="Выделенная цитата Знак"/>
    <w:basedOn w:val="a0"/>
    <w:link w:val="ac"/>
    <w:uiPriority w:val="30"/>
    <w:rsid w:val="000E181C"/>
    <w:rPr>
      <w:i/>
      <w:iCs/>
      <w:color w:val="4F81BD" w:themeColor="accent1"/>
    </w:rPr>
  </w:style>
  <w:style w:type="character" w:styleId="ae">
    <w:name w:val="Subtle Emphasis"/>
    <w:basedOn w:val="a0"/>
    <w:uiPriority w:val="19"/>
    <w:qFormat/>
    <w:rsid w:val="000E181C"/>
    <w:rPr>
      <w:i/>
      <w:iCs/>
      <w:color w:val="404040" w:themeColor="text1" w:themeTint="BF"/>
    </w:rPr>
  </w:style>
  <w:style w:type="character" w:styleId="af">
    <w:name w:val="Intense Emphasis"/>
    <w:basedOn w:val="a0"/>
    <w:uiPriority w:val="21"/>
    <w:qFormat/>
    <w:rsid w:val="000E181C"/>
    <w:rPr>
      <w:i/>
      <w:iCs/>
      <w:color w:val="4F81BD" w:themeColor="accent1"/>
    </w:rPr>
  </w:style>
  <w:style w:type="character" w:styleId="af0">
    <w:name w:val="Subtle Reference"/>
    <w:basedOn w:val="a0"/>
    <w:uiPriority w:val="31"/>
    <w:qFormat/>
    <w:rsid w:val="000E181C"/>
    <w:rPr>
      <w:smallCaps/>
      <w:color w:val="404040" w:themeColor="text1" w:themeTint="BF"/>
    </w:rPr>
  </w:style>
  <w:style w:type="character" w:styleId="af1">
    <w:name w:val="Intense Reference"/>
    <w:basedOn w:val="a0"/>
    <w:uiPriority w:val="32"/>
    <w:qFormat/>
    <w:rsid w:val="000E181C"/>
    <w:rPr>
      <w:b/>
      <w:bCs/>
      <w:smallCaps/>
      <w:color w:val="4F81BD" w:themeColor="accent1"/>
      <w:spacing w:val="5"/>
    </w:rPr>
  </w:style>
  <w:style w:type="character" w:styleId="af2">
    <w:name w:val="Book Title"/>
    <w:basedOn w:val="a0"/>
    <w:uiPriority w:val="33"/>
    <w:qFormat/>
    <w:rsid w:val="000E181C"/>
    <w:rPr>
      <w:b/>
      <w:bCs/>
      <w:i/>
      <w:iCs/>
      <w:spacing w:val="5"/>
    </w:rPr>
  </w:style>
  <w:style w:type="paragraph" w:styleId="af3">
    <w:name w:val="TOC Heading"/>
    <w:basedOn w:val="1"/>
    <w:next w:val="a"/>
    <w:uiPriority w:val="39"/>
    <w:semiHidden/>
    <w:unhideWhenUsed/>
    <w:qFormat/>
    <w:rsid w:val="000E181C"/>
    <w:pPr>
      <w:outlineLvl w:val="9"/>
    </w:pPr>
  </w:style>
  <w:style w:type="paragraph" w:styleId="af4">
    <w:name w:val="Normal (Web)"/>
    <w:basedOn w:val="a"/>
    <w:uiPriority w:val="99"/>
    <w:unhideWhenUsed/>
    <w:rsid w:val="000E181C"/>
    <w:pPr>
      <w:spacing w:before="100" w:beforeAutospacing="1" w:after="100" w:afterAutospacing="1" w:line="240" w:lineRule="auto"/>
      <w:ind w:firstLine="0"/>
      <w:jc w:val="left"/>
    </w:pPr>
    <w:rPr>
      <w:rFonts w:eastAsia="Times New Roman" w:cs="Times New Roman"/>
      <w:sz w:val="24"/>
      <w:szCs w:val="24"/>
      <w:lang w:eastAsia="ru-RU"/>
    </w:rPr>
  </w:style>
  <w:style w:type="character" w:styleId="af5">
    <w:name w:val="Hyperlink"/>
    <w:basedOn w:val="a0"/>
    <w:uiPriority w:val="99"/>
    <w:semiHidden/>
    <w:unhideWhenUsed/>
    <w:rsid w:val="000E181C"/>
    <w:rPr>
      <w:color w:val="0000FF"/>
      <w:u w:val="single"/>
    </w:rPr>
  </w:style>
  <w:style w:type="character" w:customStyle="1" w:styleId="articleseparator">
    <w:name w:val="article_separator"/>
    <w:basedOn w:val="a0"/>
    <w:rsid w:val="000E181C"/>
  </w:style>
  <w:style w:type="paragraph" w:styleId="af6">
    <w:name w:val="Balloon Text"/>
    <w:basedOn w:val="a"/>
    <w:link w:val="af7"/>
    <w:uiPriority w:val="99"/>
    <w:semiHidden/>
    <w:unhideWhenUsed/>
    <w:rsid w:val="000E181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E1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0C63F15577A2782823E7155FFF13AAF56ED271D9426E4958362AF78C224C3F3B4BC26E7FE0A8CA2379C1643EFC380A6D1B2FF5BFv545H" TargetMode="External"/><Relationship Id="rId13" Type="http://schemas.openxmlformats.org/officeDocument/2006/relationships/hyperlink" Target="file:///C:\Users\user\Desktop\%D0%90%D0%A0%20%E2%95%A3%2010%20%D0%BF%D0%BB%D0%B0%D0%BD%D0%B8%D1%80%D0%BE%D0%B2%D0%BA%D0%B0%D1%82%D0%B5%D1%80%D1%80%D0%B8%D1%82%D0%BE%D1%80%D0%B8%D0%B8-%D0%9F%D0%A0%D0%9E%D0%95%D0%9A%D0%A2%20(1).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user\Desktop\%D0%90%D0%A0%20%E2%95%A3%2010%20%D0%BF%D0%BB%D0%B0%D0%BD%D0%B8%D1%80%D0%BE%D0%B2%D0%BA%D0%B0%D1%82%D0%B5%D1%80%D1%80%D0%B8%D1%82%D0%BE%D1%80%D0%B8%D0%B8-%D0%9F%D0%A0%D0%9E%D0%95%D0%9A%D0%A2%20(1).doc" TargetMode="Externa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Desktop\%D0%90%D0%A0%20%E2%95%A3%2010%20%D0%BF%D0%BB%D0%B0%D0%BD%D0%B8%D1%80%D0%BE%D0%B2%D0%BA%D0%B0%D1%82%D0%B5%D1%80%D1%80%D0%B8%D1%82%D0%BE%D1%80%D0%B8%D0%B8-%D0%9F%D0%A0%D0%9E%D0%95%D0%9A%D0%A2%20(1).doc" TargetMode="External"/><Relationship Id="rId1" Type="http://schemas.openxmlformats.org/officeDocument/2006/relationships/numbering" Target="numbering.xml"/><Relationship Id="rId6" Type="http://schemas.openxmlformats.org/officeDocument/2006/relationships/hyperlink" Target="consultantplus://offline/ref=222C0816D136EDBAD47C55EC0B7A326BE0C0051680A3C74ABC20F6FBD0991DE02EAAA45D2D501FFCf4K6J" TargetMode="External"/><Relationship Id="rId11" Type="http://schemas.openxmlformats.org/officeDocument/2006/relationships/hyperlink" Target="consultantplus://offline/ref=DF2D0313AB6A5CC7027852A19AD4C801F3134E39ACAF7B0661778A40F441A18634F4CB661296C61698E44A3532133086DE91EAB8F3ABD3A7iEA2I" TargetMode="External"/><Relationship Id="rId5" Type="http://schemas.openxmlformats.org/officeDocument/2006/relationships/webSettings" Target="webSettings.xml"/><Relationship Id="rId15" Type="http://schemas.openxmlformats.org/officeDocument/2006/relationships/hyperlink" Target="file:///C:\Users\user\Desktop\%D0%90%D0%A0%20%E2%95%A3%2010%20%D0%BF%D0%BB%D0%B0%D0%BD%D0%B8%D1%80%D0%BE%D0%B2%D0%BA%D0%B0%D1%82%D0%B5%D1%80%D1%80%D0%B8%D1%82%D0%BE%D1%80%D0%B8%D0%B8-%D0%9F%D0%A0%D0%9E%D0%95%D0%9A%D0%A2%20(1).doc" TargetMode="External"/><Relationship Id="rId10" Type="http://schemas.openxmlformats.org/officeDocument/2006/relationships/hyperlink" Target="consultantplus://offline/ref=DF2D0313AB6A5CC7027852A19AD4C801F3134E39ACAF7B0661778A40F441A18634F4CB661097CE47CBAB4B6976442387DD91E9B9ECiAA1I" TargetMode="External"/><Relationship Id="rId4" Type="http://schemas.openxmlformats.org/officeDocument/2006/relationships/settings" Target="settings.xml"/><Relationship Id="rId9" Type="http://schemas.openxmlformats.org/officeDocument/2006/relationships/hyperlink" Target="consultantplus://offline/ref=0E0C63F15577A2782823E7155FFF13AAF56ED271D9426E4958362AF78C224C3F3B4BC26D76E0A09B7636C0387AAB2B0B6E1B2CF4A05F56FEvB4AH" TargetMode="External"/><Relationship Id="rId14" Type="http://schemas.openxmlformats.org/officeDocument/2006/relationships/hyperlink" Target="file:///C:\Users\user\Desktop\%D0%90%D0%A0%20%E2%95%A3%2010%20%D0%BF%D0%BB%D0%B0%D0%BD%D0%B8%D1%80%D0%BE%D0%B2%D0%BA%D0%B0%D1%82%D0%B5%D1%80%D1%80%D0%B8%D1%82%D0%BE%D1%80%D0%B8%D0%B8-%D0%9F%D0%A0%D0%9E%D0%95%D0%9A%D0%A2%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11753</Words>
  <Characters>66996</Characters>
  <Application>Microsoft Office Word</Application>
  <DocSecurity>0</DocSecurity>
  <Lines>558</Lines>
  <Paragraphs>157</Paragraphs>
  <ScaleCrop>false</ScaleCrop>
  <HeadingPairs>
    <vt:vector size="4" baseType="variant">
      <vt:variant>
        <vt:lpstr>Название</vt:lpstr>
      </vt:variant>
      <vt:variant>
        <vt:i4>1</vt:i4>
      </vt:variant>
      <vt:variant>
        <vt:lpstr>Заголовки</vt:lpstr>
      </vt:variant>
      <vt:variant>
        <vt:i4>76</vt:i4>
      </vt:variant>
    </vt:vector>
  </HeadingPairs>
  <TitlesOfParts>
    <vt:vector size="77" baseType="lpstr">
      <vt:lpstr/>
      <vt:lpstr>1. Общие положения</vt:lpstr>
      <vt:lpstr>    1.1. Предмет регулирования регламента</vt:lpstr>
      <vt:lpstr>    1.3.   Требования к порядку информирования о предоставлении муниципальной услуг</vt:lpstr>
      <vt:lpstr>2. Стандарт предоставления муниципальной услуги</vt:lpstr>
      <vt:lpstr>    2.1. Наименование муниципальной услуги</vt:lpstr>
      <vt:lpstr>    2.2.	Наименование органа, предоставляющего муниципальную услугу</vt:lpstr>
      <vt:lpstr>    Муниципальная услуга предоставляется администрацией муниципального образования (</vt:lpstr>
      <vt:lpstr>    Запрещается требовать от заявителя осуществления действий, в том чи</vt:lpstr>
      <vt:lpstr>    2.4. Срок предоставления муниципальной услуги</vt:lpstr>
      <vt:lpstr>    2.5.  Нормативные правовые акты, регулирующие предоставление муниципальной услу</vt:lpstr>
      <vt:lpstr>    2.6. Исчерпывающий перечень документов, необходимых для  предоставления муницип</vt:lpstr>
      <vt:lpstr>    2.7.1. В письменной форме заявления не указаны фамилия, имя, отчество заявителя</vt:lpstr>
      <vt:lpstr>    2.7.2. Текст письменного (в том числе в форме электронного документа) заявления</vt:lpstr>
      <vt:lpstr>    2.7.3. В заявлении отсутствует информация, предусмотренная формой заявления.</vt:lpstr>
      <vt:lpstr>    2.8. Исчерпывающий перечень оснований для приостановления или отказа в предоста</vt:lpstr>
      <vt:lpstr>    2.9. Перечень услуг, которые являются необходимыми и обязательными для предоста</vt:lpstr>
      <vt:lpstr>    2.10. Размер платы, взимаемой за предоставление муниципальной услуги</vt:lpstr>
      <vt:lpstr>    2.12. Срок и порядок регистрации заявления о предоставлении муниципальной услуг</vt:lpstr>
      <vt:lpstr>    2.13. Требования к помещениям, в которых предоставляется муниципальная услуга</vt:lpstr>
      <vt:lpstr>    2.14. Показатели доступности и качества муниципальной услуги</vt:lpstr>
      <vt:lpstr>    2.15. Особенности предоставления муниципальной услуги в многофункциональном цен</vt:lpstr>
      <vt:lpstr>    2.16. Особенности предоставления муниципальной услуги в электронной форме</vt:lpstr>
      <vt:lpstr>3. Состав, последовательность и сроки выполнения административных процедур, тре</vt:lpstr>
      <vt:lpstr>    3.1.   Описание последовательности действий при предоставлении муниципальной ус</vt:lpstr>
      <vt:lpstr>    3.2.   Описание последовательности действий при приеме и регистрации заявления</vt:lpstr>
      <vt:lpstr>    3.3.   Описание последовательности действий при формировании и направлении межв</vt:lpstr>
      <vt:lpstr>    3.4. Описание последовательности действий при рассмотрении заявления и представ</vt:lpstr>
      <vt:lpstr>    3.5.   Описание последовательности административных действий при уведомлении за</vt:lpstr>
      <vt:lpstr>    3.6. Порядок осуществления административных процедур (действий) в электронной ф</vt:lpstr>
      <vt:lpstr>    3.7. Описание административных процедур (действий) выполняемых многофункциональ</vt:lpstr>
      <vt:lpstr>    3.8. Порядок исправления допущенных опечаток и ошибок в выданных в результате п</vt:lpstr>
      <vt:lpstr>4. Формы контроля за исполнением административного регламента</vt:lpstr>
      <vt:lpstr>    4.1. Порядок осуществления текущего контроля</vt:lpstr>
      <vt:lpstr>    4.2. Порядок и периодичность осуществления плановых и внеплановых проверок полн</vt:lpstr>
      <vt:lpstr>    4.3. Ответственность должностных лиц администрации за решения и действия (безде</vt:lpstr>
      <vt:lpstr>    4.4. Положения, характеризующие требования к порядку и формам контроля за предо</vt:lpstr>
      <vt:lpstr>5. Досудебный (внесудебный) порядок обжалования решений и действий (бездействия</vt:lpstr>
      <vt:lpstr>    5.1. Информация для заявителя о его праве подать жалобу</vt:lpstr>
      <vt:lpstr>    5.2. Предмет жалобы</vt:lpstr>
      <vt:lpstr>    5.3. Органы государственной власти, организации, должностные лица, которым може</vt:lpstr>
      <vt:lpstr>    5.4. Порядок подачи и рассмотрения жалобы</vt:lpstr>
      <vt:lpstr>    5.5. Сроки рассмотрения жалобы</vt:lpstr>
      <vt:lpstr>    5.6. Результат рассмотрения жалобы</vt:lpstr>
      <vt:lpstr>    5.7. Порядок информирования заявителя о результатах рассмотрения жалобы</vt:lpstr>
      <vt:lpstr>    5.8. Порядок обжалования решения по жалобе</vt:lpstr>
      <vt:lpstr>    по телефону.</vt:lpstr>
      <vt:lpstr/>
      <vt:lpstr>Приложение № 2</vt:lpstr>
      <vt:lpstr/>
      <vt:lpstr/>
      <vt:lpstr/>
      <vt:lpstr/>
      <vt:lpstr/>
      <vt:lpstr/>
      <vt:lpstr>Приложение №3</vt:lpstr>
      <vt:lpstr/>
      <vt:lpstr/>
      <vt:lpstr/>
      <vt:lpstr/>
      <vt:lpstr/>
      <vt:lpstr/>
      <vt:lpstr/>
      <vt:lpstr/>
      <vt:lpstr/>
      <vt:lpstr/>
      <vt:lpstr/>
      <vt:lpstr/>
      <vt:lpstr/>
      <vt:lpstr/>
      <vt:lpstr/>
      <vt:lpstr/>
      <vt:lpstr/>
      <vt:lpstr/>
      <vt:lpstr/>
      <vt:lpstr/>
      <vt:lpstr>Приложение № 4</vt:lpstr>
    </vt:vector>
  </TitlesOfParts>
  <Company/>
  <LinksUpToDate>false</LinksUpToDate>
  <CharactersWithSpaces>78592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cp:revision>
  <dcterms:created xsi:type="dcterms:W3CDTF">2023-09-19T06:48:00Z</dcterms:created>
  <dcterms:modified xsi:type="dcterms:W3CDTF">2023-09-19T06:49:00Z</dcterms:modified>
</cp:coreProperties>
</file>